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21705-2025-QEO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6003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北京优必利科技有限公司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王冰、于立秋</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6013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北京优必利科技有限公司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2024-N1QMS-1456075</w:t>
            </w:r>
          </w:p>
        </w:tc>
        <w:tc>
          <w:tcPr>
            <w:tcW w:w="3145" w:type="dxa"/>
            <w:vAlign w:val="center"/>
          </w:tcPr>
          <w:p w14:paraId="1EF07270">
            <w:pPr>
              <w:spacing w:line="360" w:lineRule="exact"/>
              <w:jc w:val="center"/>
              <w:rPr>
                <w:szCs w:val="21"/>
              </w:rPr>
            </w:pPr>
            <w:r>
              <w:t>29.03.01,29.08.03,29.08.05,29.08.09,29.10.06,29.10.07,29.11.04,29.12.00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王冰</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2024-N1EMS-1456075</w:t>
            </w:r>
          </w:p>
        </w:tc>
        <w:tc>
          <w:tcPr>
            <w:tcW w:w="3145" w:type="dxa"/>
            <w:vAlign w:val="center"/>
          </w:tcPr>
          <w:p w14:paraId="0773CEA1">
            <w:pPr>
              <w:spacing w:line="360" w:lineRule="exact"/>
              <w:jc w:val="center"/>
            </w:pPr>
            <w:r>
              <w:t>29.03.01,29.08.03,29.08.05,29.08.09,29.10.06,29.10.07,29.11.04,29.12.00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王冰</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2024-N1OHSMS-1456075</w:t>
            </w:r>
          </w:p>
        </w:tc>
        <w:tc>
          <w:tcPr>
            <w:tcW w:w="3145" w:type="dxa"/>
            <w:vAlign w:val="center"/>
          </w:tcPr>
          <w:p w14:paraId="7F43F701">
            <w:pPr>
              <w:spacing w:line="360" w:lineRule="exact"/>
              <w:jc w:val="center"/>
            </w:pPr>
            <w:r>
              <w:t>29.03.01,29.08.03,29.08.05,29.08.09,29.10.06,29.10.07,29.11.04,29.12.00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2024-N1QMS-4084028</w:t>
            </w:r>
          </w:p>
        </w:tc>
        <w:tc>
          <w:tcPr>
            <w:tcW w:w="3145" w:type="dxa"/>
            <w:vAlign w:val="center"/>
          </w:tcPr>
          <w:p>
            <w:pPr>
              <w:jc w:val="center"/>
            </w:pPr>
            <w:r>
              <w:t>29.03.01,29.08.03,29.08.05,29.08.09,29.10.06,29.10.07,29.11.04,29.12.00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2024-N1EMS-6084028</w:t>
            </w:r>
          </w:p>
        </w:tc>
        <w:tc>
          <w:tcPr>
            <w:tcW w:w="3145" w:type="dxa"/>
            <w:vAlign w:val="center"/>
          </w:tcPr>
          <w:p>
            <w:pPr>
              <w:jc w:val="center"/>
            </w:pPr>
            <w:r>
              <w:t>29.03.01,29.08.03,29.08.05,29.08.09,29.10.06,29.10.07,29.11.04,29.12.00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2024-N1OHSMS-4084028</w:t>
            </w:r>
          </w:p>
        </w:tc>
        <w:tc>
          <w:tcPr>
            <w:tcW w:w="3145" w:type="dxa"/>
            <w:vAlign w:val="center"/>
          </w:tcPr>
          <w:p>
            <w:pPr>
              <w:jc w:val="center"/>
            </w:pPr>
            <w:r>
              <w:t>29.03.01,29.08.03,29.08.05,29.08.09,29.10.06,29.10.07,29.11.04,29.12.00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2025年11月12日上午至2025年11月13日上午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E:文具用品、日用品、打印耗材、办公用品、工艺礼品、家用电器、汽车配件、消防器材、五金交电、玩具的销售所涉及场所的相关环境管理活动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Q:文具用品、日用品、打印耗材、办公用品、工艺礼品、家用电器、汽车配件、消防器材、五金交电、玩具的销售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O:文具用品、日用品、打印耗材、办公用品、工艺礼品、家用电器、汽车配件、消防器材、五金交电、玩具的销售所涉及场所的相关职业健康安全管理活动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北京市丰台区城南嘉园益城园16号楼7层3-0719</w:t>
      </w:r>
    </w:p>
    <w:p w14:paraId="5FB2C4BD">
      <w:pPr>
        <w:spacing w:line="360" w:lineRule="auto"/>
        <w:ind w:firstLine="420" w:firstLineChars="200"/>
      </w:pPr>
      <w:r>
        <w:rPr>
          <w:rFonts w:hint="eastAsia"/>
        </w:rPr>
        <w:t>办公地址：</w:t>
      </w:r>
      <w:r>
        <w:rPr>
          <w:rFonts w:hint="eastAsia"/>
        </w:rPr>
        <w:t>北京市丰台区城南嘉园益城园16号楼7层3-0719</w:t>
      </w:r>
    </w:p>
    <w:p w14:paraId="3E2A92FF">
      <w:pPr>
        <w:spacing w:line="360" w:lineRule="auto"/>
        <w:ind w:firstLine="420" w:firstLineChars="200"/>
      </w:pPr>
      <w:r>
        <w:rPr>
          <w:rFonts w:hint="eastAsia"/>
        </w:rPr>
        <w:t>经营地址：</w:t>
      </w:r>
      <w:bookmarkStart w:id="14" w:name="生产地址"/>
      <w:bookmarkEnd w:id="14"/>
      <w:r>
        <w:rPr>
          <w:rFonts w:hint="eastAsia"/>
        </w:rPr>
        <w:t>北京市丰台区城南嘉园益城园16号楼7层3-0719</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2025年11月10日 09:00至2025年11月10日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北京优必利科技有限公司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王冰、于立秋</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525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