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11442-2025-F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711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天津市可居食品有限公司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徐素娟、孟德波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14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天津市可居食品有限公司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2025-N1FSMS-2022868</w:t>
            </w:r>
          </w:p>
        </w:tc>
        <w:tc>
          <w:tcPr>
            <w:tcW w:w="3145" w:type="dxa"/>
            <w:vAlign w:val="center"/>
          </w:tcPr>
          <w:p w14:paraId="1EF07270">
            <w:pPr>
              <w:spacing w:line="360" w:lineRule="exact"/>
              <w:jc w:val="center"/>
              <w:rPr>
                <w:szCs w:val="21"/>
              </w:rPr>
            </w:pPr>
            <w:r>
              <w:t xml:space="preserve">CIV-2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孟德波</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2025-N1FSMS-1388931</w:t>
            </w:r>
          </w:p>
        </w:tc>
        <w:tc>
          <w:tcPr>
            <w:tcW w:w="3145" w:type="dxa"/>
            <w:vAlign w:val="center"/>
          </w:tcPr>
          <w:p w14:paraId="0773CEA1">
            <w:pPr>
              <w:spacing w:line="360" w:lineRule="exact"/>
              <w:jc w:val="center"/>
            </w:pPr>
            <w:r>
              <w:t xml:space="preserve">CIV-2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F:位于天津市武清区石各庄镇李各庄村砖厂路18号天津市可居食品有限公司生产车间烘炒花生的生产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天津市武清区石各庄镇李各庄村砖厂路18号</w:t>
      </w:r>
    </w:p>
    <w:p w14:paraId="5FB2C4BD">
      <w:pPr>
        <w:spacing w:line="360" w:lineRule="auto"/>
        <w:ind w:firstLine="420" w:firstLineChars="200"/>
      </w:pPr>
      <w:r>
        <w:rPr>
          <w:rFonts w:hint="eastAsia"/>
        </w:rPr>
        <w:t>办公地址：</w:t>
      </w:r>
      <w:r>
        <w:rPr>
          <w:rFonts w:hint="eastAsia"/>
        </w:rPr>
        <w:t>天津市武清区石各庄镇李各庄村砖厂路18号</w:t>
      </w:r>
    </w:p>
    <w:p w14:paraId="3E2A92FF">
      <w:pPr>
        <w:spacing w:line="360" w:lineRule="auto"/>
        <w:ind w:firstLine="420" w:firstLineChars="200"/>
      </w:pPr>
      <w:r>
        <w:rPr>
          <w:rFonts w:hint="eastAsia"/>
        </w:rPr>
        <w:t>经营地址：</w:t>
      </w:r>
      <w:bookmarkStart w:id="14" w:name="生产地址"/>
      <w:bookmarkEnd w:id="14"/>
      <w:r>
        <w:rPr>
          <w:rFonts w:hint="eastAsia"/>
        </w:rPr>
        <w:t>天津市武清区石各庄镇李各庄村砖厂路18号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天津市可居食品有限公司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徐素娟、孟德波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88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