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河北旭钢金属制品有限公司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2025年10月20日上午至2025年10月20日下午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范玲玲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1697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