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安徽省国盛量子科技有限公司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2025年08月20日上午至2025年08月22日下午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2760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