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安徽省国盛量子科技有限公司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53746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