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安徽省国盛量子科技有限公司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朱晓丽、王琳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2025年08月20日上午至2025年08月22日下午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8959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