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10695-2025-EnMS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浙江安盾保安服务有限公司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91330481MA7E187H3R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浙江安盾保安服务有限公司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浙江省嘉兴市海宁市盐官镇建设路5号-1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浙江省嘉兴市海宁市海洲街道钱江西路238号广隆财富中心1号楼302室</w:t>
            </w:r>
          </w:p>
          <w:p w14:paraId="21CBAE7B">
            <w:pPr>
              <w:snapToGrid w:val="0"/>
              <w:spacing w:line="0" w:lineRule="atLeast"/>
              <w:jc w:val="left"/>
              <w:rPr>
                <w:rFonts w:hint="eastAsia"/>
                <w:sz w:val="21"/>
                <w:szCs w:val="21"/>
              </w:rPr>
            </w:pPr>
            <w:r>
              <w:rPr>
                <w:rFonts w:hint="eastAsia"/>
                <w:sz w:val="21"/>
                <w:szCs w:val="21"/>
              </w:rPr>
              <w:t>浙江飞锐电子股份有限公司保安项目 海宁市建设东路18号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EnMS:许可范围内的保安服务所涉及的能源管理活动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浙江安盾保安服务有限公司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浙江省嘉兴市海宁市盐官镇建设路5号-1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浙江省嘉兴市海宁市海洲街道钱江西路238号广隆财富中心1号楼302室</w:t>
            </w:r>
          </w:p>
          <w:p w14:paraId="47A1F75E">
            <w:pPr>
              <w:snapToGrid w:val="0"/>
              <w:spacing w:line="0" w:lineRule="atLeast"/>
              <w:jc w:val="left"/>
              <w:rPr>
                <w:rFonts w:hint="eastAsia"/>
                <w:sz w:val="21"/>
                <w:szCs w:val="21"/>
              </w:rPr>
            </w:pPr>
            <w:r>
              <w:rPr>
                <w:rFonts w:hint="eastAsia"/>
                <w:sz w:val="21"/>
                <w:szCs w:val="21"/>
              </w:rPr>
              <w:t>浙江飞锐电子股份有限公司保安项目 海宁市建设东路18号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EnMS:许可范围内的保安服务所涉及的能源管理活动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20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