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35206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广东路茄科技有限公司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谭文杰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谭文杰</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26560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谭文杰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2024-N1QMS-3239545</w:t>
            </w:r>
          </w:p>
        </w:tc>
        <w:tc>
          <w:tcPr>
            <w:tcW w:w="3145" w:type="dxa"/>
            <w:vAlign w:val="center"/>
          </w:tcPr>
          <w:p w14:paraId="0AF64EA2">
            <w:pPr>
              <w:spacing w:line="360" w:lineRule="auto"/>
              <w:jc w:val="left"/>
              <w:rPr>
                <w:rFonts w:asciiTheme="minorEastAsia" w:eastAsiaTheme="minorEastAsia" w:hAnsiTheme="minorEastAsia"/>
                <w:szCs w:val="21"/>
              </w:rPr>
            </w:pPr>
            <w:r>
              <w:t>19.13.01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2025年08月03日上午至2025年08月04日上午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2025年08月03日上午至2025年08月04日上午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谭文杰</w:t>
      </w:r>
      <w:r>
        <w:rPr>
          <w:rFonts w:hint="eastAsia"/>
          <w:b/>
          <w:color w:val="auto"/>
          <w:kern w:val="2"/>
          <w:sz w:val="21"/>
          <w:lang w:val="en-GB"/>
        </w:rPr>
        <w:t xml:space="preserve">  </w:t>
      </w:r>
      <w:r>
        <w:rPr>
          <w:rFonts w:hint="eastAsia"/>
          <w:b/>
          <w:color w:val="auto"/>
          <w:kern w:val="2"/>
          <w:sz w:val="21"/>
          <w:lang w:val="en-GB"/>
        </w:rPr>
        <w:t>谭文杰</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13666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