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946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上海哈斯玎电力设备检测有限公司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981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2025-N1QMS-1465209</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2025-N1EMS-1465209</w:t>
            </w:r>
          </w:p>
        </w:tc>
        <w:tc>
          <w:tcPr>
            <w:tcW w:w="3145" w:type="dxa"/>
            <w:vAlign w:val="center"/>
          </w:tcPr>
          <w:p w14:paraId="428F7A98">
            <w:pPr>
              <w:spacing w:line="360" w:lineRule="auto"/>
              <w:jc w:val="left"/>
              <w:rPr>
                <w:rFonts w:asciiTheme="minorEastAsia" w:eastAsiaTheme="minorEastAsia" w:hAnsiTheme="minorEastAsia"/>
              </w:rPr>
            </w:pPr>
            <w:r>
              <w:t>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2025-N1OHSMS-1465209</w:t>
            </w:r>
          </w:p>
        </w:tc>
        <w:tc>
          <w:tcPr>
            <w:tcW w:w="3145" w:type="dxa"/>
            <w:vAlign w:val="center"/>
          </w:tcPr>
          <w:p w14:paraId="591646C4">
            <w:pPr>
              <w:spacing w:line="360" w:lineRule="auto"/>
              <w:jc w:val="left"/>
              <w:rPr>
                <w:rFonts w:asciiTheme="minorEastAsia" w:eastAsiaTheme="minorEastAsia" w:hAnsiTheme="minorEastAsia"/>
              </w:rPr>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575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