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晋中市福隆餐饮有限公司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ISO 22000:2018、危害分析与关键控制点（HACCP）体系认证要求（V1.0）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11143-2025-FH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2023-N1FSMS-1296764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马焕秋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2024-N1HACCP-1296764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2025-N1FSMS-1459496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朱宗磊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2025-N1HACCP-1459496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2025年09月16日 09:00至2025年09月18日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61944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