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重庆钢铁集团矿业有限公司大宝坡石灰石矿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10989-2025-QEOEnMS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重庆市长寿区晏家街道河泉南一路1号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重庆市长寿区江南街道重钢新区内（重钢集团辅料基地）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李龙江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13677659873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57940354@qq.com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2025年09月15日 08:30至2025年09月17日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2.5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环境管理体系、质量管理体系、职业健康安全管理体系、能源管理体系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2018、GB/T 24001-2016/ISO14001:2015、GB/T19001-2016/ISO9001:2015、GB/T45001-2020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EnMS:石灰石的加工所涉及的能源管理活动</w:t>
            </w:r>
          </w:p>
          <w:p w14:paraId="163E720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E:石灰石的加工所涉及场所的相关环境管理活动</w:t>
            </w:r>
          </w:p>
          <w:p w14:paraId="217011D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Q:石灰石的加工</w:t>
            </w:r>
          </w:p>
          <w:p w14:paraId="1C7B0D7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O:石灰石的加工所涉及场所的相关职业健康安全管理活动</w:t>
            </w:r>
          </w:p>
          <w:p w14:paraId="010C56D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EnMS:2.4,E:16.01.02,Q:16.01.02,O:16.01.02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2024-N1QMS-5072033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16.01.02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13863734938</w:t>
            </w:r>
          </w:p>
        </w:tc>
      </w:tr>
      <w:tr w14:paraId="7CAB2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DC1A95D">
            <w:pPr>
              <w:jc w:val="center"/>
            </w:pPr>
          </w:p>
        </w:tc>
        <w:tc>
          <w:tcPr>
            <w:tcW w:w="885" w:type="dxa"/>
            <w:vAlign w:val="center"/>
          </w:tcPr>
          <w:p w14:paraId="23E182D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81A9F5F">
            <w:pPr>
              <w:jc w:val="center"/>
            </w:pPr>
            <w:r>
              <w:t>周涛</w:t>
            </w:r>
          </w:p>
        </w:tc>
        <w:tc>
          <w:tcPr>
            <w:tcW w:w="850" w:type="dxa"/>
            <w:vAlign w:val="center"/>
          </w:tcPr>
          <w:p w14:paraId="2BB2C58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381FA9D">
            <w:pPr>
              <w:jc w:val="both"/>
            </w:pPr>
            <w:r>
              <w:t>2024-N1EnMS-3072033</w:t>
            </w:r>
          </w:p>
        </w:tc>
        <w:tc>
          <w:tcPr>
            <w:tcW w:w="3684" w:type="dxa"/>
            <w:gridSpan w:val="9"/>
            <w:vAlign w:val="center"/>
          </w:tcPr>
          <w:p w14:paraId="32EAF6D9">
            <w:pPr>
              <w:jc w:val="center"/>
            </w:pPr>
            <w:r>
              <w:t>2.4</w:t>
            </w:r>
          </w:p>
        </w:tc>
        <w:tc>
          <w:tcPr>
            <w:tcW w:w="1560" w:type="dxa"/>
            <w:gridSpan w:val="2"/>
            <w:vAlign w:val="center"/>
          </w:tcPr>
          <w:p w14:paraId="2E20BF7B">
            <w:pPr>
              <w:jc w:val="center"/>
            </w:pPr>
            <w:r>
              <w:t>13863734938</w:t>
            </w:r>
          </w:p>
        </w:tc>
      </w:tr>
      <w:tr w14:paraId="7FB78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7E1AAF4">
            <w:pPr>
              <w:jc w:val="center"/>
            </w:pPr>
          </w:p>
        </w:tc>
        <w:tc>
          <w:tcPr>
            <w:tcW w:w="885" w:type="dxa"/>
            <w:vAlign w:val="center"/>
          </w:tcPr>
          <w:p w14:paraId="3680B79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A0408A1">
            <w:pPr>
              <w:jc w:val="center"/>
            </w:pPr>
            <w:r>
              <w:t>周涛</w:t>
            </w:r>
          </w:p>
        </w:tc>
        <w:tc>
          <w:tcPr>
            <w:tcW w:w="850" w:type="dxa"/>
            <w:vAlign w:val="center"/>
          </w:tcPr>
          <w:p w14:paraId="75AFB00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76F9517">
            <w:pPr>
              <w:jc w:val="both"/>
            </w:pPr>
            <w:r>
              <w:t>2024-N1EMS-4072033</w:t>
            </w:r>
          </w:p>
        </w:tc>
        <w:tc>
          <w:tcPr>
            <w:tcW w:w="3684" w:type="dxa"/>
            <w:gridSpan w:val="9"/>
            <w:vAlign w:val="center"/>
          </w:tcPr>
          <w:p w14:paraId="75BCB09D">
            <w:pPr>
              <w:jc w:val="center"/>
            </w:pPr>
            <w:r>
              <w:t>16.01.02</w:t>
            </w:r>
          </w:p>
        </w:tc>
        <w:tc>
          <w:tcPr>
            <w:tcW w:w="1560" w:type="dxa"/>
            <w:gridSpan w:val="2"/>
            <w:vAlign w:val="center"/>
          </w:tcPr>
          <w:p w14:paraId="5E8D8858">
            <w:pPr>
              <w:jc w:val="center"/>
            </w:pPr>
            <w:r>
              <w:t>13863734938</w:t>
            </w:r>
          </w:p>
        </w:tc>
      </w:tr>
      <w:tr w14:paraId="16932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55A664">
            <w:pPr>
              <w:jc w:val="center"/>
            </w:pPr>
          </w:p>
        </w:tc>
        <w:tc>
          <w:tcPr>
            <w:tcW w:w="885" w:type="dxa"/>
            <w:vAlign w:val="center"/>
          </w:tcPr>
          <w:p w14:paraId="52007D3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1F10106">
            <w:pPr>
              <w:jc w:val="center"/>
            </w:pPr>
            <w:r>
              <w:t>周涛</w:t>
            </w:r>
          </w:p>
        </w:tc>
        <w:tc>
          <w:tcPr>
            <w:tcW w:w="850" w:type="dxa"/>
            <w:vAlign w:val="center"/>
          </w:tcPr>
          <w:p w14:paraId="3CF462C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2AC3E4C">
            <w:pPr>
              <w:jc w:val="both"/>
            </w:pPr>
            <w:r>
              <w:t>2024-N1OHSMS-4072033</w:t>
            </w:r>
          </w:p>
        </w:tc>
        <w:tc>
          <w:tcPr>
            <w:tcW w:w="3684" w:type="dxa"/>
            <w:gridSpan w:val="9"/>
            <w:vAlign w:val="center"/>
          </w:tcPr>
          <w:p w14:paraId="678EA625">
            <w:pPr>
              <w:jc w:val="center"/>
            </w:pPr>
            <w:r>
              <w:t>16.01.02</w:t>
            </w:r>
          </w:p>
        </w:tc>
        <w:tc>
          <w:tcPr>
            <w:tcW w:w="1560" w:type="dxa"/>
            <w:gridSpan w:val="2"/>
            <w:vAlign w:val="center"/>
          </w:tcPr>
          <w:p w14:paraId="524FCF58">
            <w:pPr>
              <w:jc w:val="center"/>
            </w:pPr>
            <w:r>
              <w:t>13863734938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1C39E0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1282</Words>
  <Characters>1732</Characters>
  <Lines>11</Lines>
  <Paragraphs>3</Paragraphs>
  <TotalTime>0</TotalTime>
  <ScaleCrop>false</ScaleCrop>
  <LinksUpToDate>false</LinksUpToDate>
  <CharactersWithSpaces>1777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2025-09-11T04:35:19Z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