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21359-2025-QEO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25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河南征腾电气技术有限公司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李洪国、刘在政、张驰泉</w:t>
            </w:r>
            <w:r>
              <w:rPr>
                <w:rFonts w:hint="eastAsia"/>
              </w:rPr>
              <w:t xml:space="preserve"> </w:t>
            </w:r>
            <w:r>
              <w:rPr>
                <w:rFonts w:hint="eastAsia"/>
              </w:rPr>
              <w:t>张驰泉</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23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河南征腾电气技术有限公司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2024-N1EMS-1330572</w:t>
            </w:r>
          </w:p>
        </w:tc>
        <w:tc>
          <w:tcPr>
            <w:tcW w:w="3145" w:type="dxa"/>
            <w:vAlign w:val="center"/>
          </w:tcPr>
          <w:p w14:paraId="1EF07270">
            <w:pPr>
              <w:spacing w:line="360" w:lineRule="exact"/>
              <w:jc w:val="center"/>
              <w:rPr>
                <w:szCs w:val="21"/>
              </w:rPr>
            </w:pPr>
            <w:r>
              <w:t>18.02.05,29.08.03,29.09.02,29.10.07,29.12.00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李洪国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2024-N1QMS-1330572</w:t>
            </w:r>
          </w:p>
        </w:tc>
        <w:tc>
          <w:tcPr>
            <w:tcW w:w="3145" w:type="dxa"/>
            <w:vAlign w:val="center"/>
          </w:tcPr>
          <w:p w14:paraId="0773CEA1">
            <w:pPr>
              <w:spacing w:line="360" w:lineRule="exact"/>
              <w:jc w:val="center"/>
            </w:pPr>
            <w:r>
              <w:t>18.02.05,29.08.03,29.09.02,29.10.07,29.12.00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李洪国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2024-N1OHSMS-1330572</w:t>
            </w:r>
          </w:p>
        </w:tc>
        <w:tc>
          <w:tcPr>
            <w:tcW w:w="3145" w:type="dxa"/>
            <w:vAlign w:val="center"/>
          </w:tcPr>
          <w:p w14:paraId="7F43F701">
            <w:pPr>
              <w:spacing w:line="360" w:lineRule="exact"/>
              <w:jc w:val="center"/>
            </w:pPr>
            <w:r>
              <w:t>18.02.05,29.08.03,29.09.02,29.10.07,29.12.00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2025-N1EMS-1285375</w:t>
            </w:r>
          </w:p>
        </w:tc>
        <w:tc>
          <w:tcPr>
            <w:tcW w:w="3145" w:type="dxa"/>
            <w:vAlign w:val="center"/>
          </w:tcPr>
          <w:p>
            <w:pPr>
              <w:jc w:val="center"/>
            </w:pPr>
            <w:r>
              <w:t>18.02.05,19.03.00,19.09.01,29.08.03,29.09.02,29.10.07,29.12.00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18.02.05,19.09.01,29.08.03,29.09.02,29.10.07,29.12.00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18.02.05,19.03.00,19.09.01,29.08.03,29.09.02,29.10.07,29.12.00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张驰泉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411330199610154035</w:t>
            </w:r>
          </w:p>
        </w:tc>
        <w:tc>
          <w:tcPr>
            <w:tcW w:w="3145" w:type="dxa"/>
            <w:vAlign w:val="center"/>
          </w:tcPr>
          <w:p>
            <w:pPr>
              <w:jc w:val="center"/>
            </w:pPr>
            <w:r>
              <w:t>19.03.00,19.09.01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张驰泉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411330199610154035</w:t>
            </w:r>
          </w:p>
        </w:tc>
        <w:tc>
          <w:tcPr>
            <w:tcW w:w="3145" w:type="dxa"/>
            <w:vAlign w:val="center"/>
          </w:tcPr>
          <w:p>
            <w:pPr>
              <w:jc w:val="center"/>
            </w:pPr>
            <w:r>
              <w:t>19.03.00,19.09.01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张驰泉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411330199610154035</w:t>
            </w:r>
          </w:p>
        </w:tc>
        <w:tc>
          <w:tcPr>
            <w:tcW w:w="3145" w:type="dxa"/>
            <w:vAlign w:val="center"/>
          </w:tcPr>
          <w:p>
            <w:pPr>
              <w:jc w:val="center"/>
            </w:pPr>
            <w:r>
              <w:t>19.03.00,19.09.01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2025年09月15日上午至2025年09月17日上午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E:制冷设备、空调设备（防爆空调、非防爆空调）、安防监控设备、通讯设备、低压电气设备的销售；资质范围内的防爆电气的生产和销售所涉及场所的相关环境管理活动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Q:制冷设备、空调设备（防爆空调、非防爆空调）、安防监控设备、通讯设备、低压电气设备的销售；资质范围内的防爆电气的生产和销售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O:制冷设备、空调设备（防爆空调、非防爆空调）、安防监控设备、通讯设备、低压电气设备的销售；资质范围内的防爆电气的生产和销售所涉及场所的相关职业健康安全管理活动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河南省南阳市高新区蒲山路与清河路交叉口中关村创新创业科技城4号楼401</w:t>
      </w:r>
    </w:p>
    <w:p w14:paraId="5FB2C4BD">
      <w:pPr>
        <w:spacing w:line="360" w:lineRule="auto"/>
        <w:ind w:firstLine="420" w:firstLineChars="200"/>
      </w:pPr>
      <w:r>
        <w:rPr>
          <w:rFonts w:hint="eastAsia"/>
        </w:rPr>
        <w:t>办公地址：</w:t>
      </w:r>
      <w:r>
        <w:rPr>
          <w:rFonts w:hint="eastAsia"/>
        </w:rPr>
        <w:t>河南省南阳市高新区蒲山路与清河路交叉口中关村创新创业科技城4号楼401</w:t>
      </w:r>
    </w:p>
    <w:p w14:paraId="3E2A92FF">
      <w:pPr>
        <w:spacing w:line="360" w:lineRule="auto"/>
        <w:ind w:firstLine="420" w:firstLineChars="200"/>
      </w:pPr>
      <w:r>
        <w:rPr>
          <w:rFonts w:hint="eastAsia"/>
        </w:rPr>
        <w:t>经营地址：</w:t>
      </w:r>
      <w:bookmarkStart w:id="14" w:name="生产地址"/>
      <w:bookmarkEnd w:id="14"/>
      <w:r>
        <w:rPr>
          <w:rFonts w:hint="eastAsia"/>
        </w:rPr>
        <w:t>河南省南阳市高新区蒲山路与清河路交叉口中关村创新创业科技城4号楼401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2025年09月13日 08:30至2025年09月13日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河南征腾电气技术有限公司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李洪国、刘在政、张驰泉</w:t>
      </w:r>
      <w:r>
        <w:rPr>
          <w:rFonts w:hint="eastAsia"/>
        </w:rPr>
        <w:t xml:space="preserve">  </w:t>
      </w:r>
      <w:r>
        <w:rPr>
          <w:rFonts w:hint="eastAsia"/>
          <w:b/>
          <w:color w:val="auto"/>
          <w:kern w:val="2"/>
          <w:sz w:val="21"/>
          <w:lang w:val="en-GB"/>
        </w:rPr>
        <w:t>张驰泉</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55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