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BE67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9B43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ECBFF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0D3DCEE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广东柯美利电力销售有限公司</w:t>
            </w:r>
          </w:p>
        </w:tc>
        <w:tc>
          <w:tcPr>
            <w:tcW w:w="1134" w:type="dxa"/>
            <w:vAlign w:val="center"/>
          </w:tcPr>
          <w:p w14:paraId="412C9F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13F1F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21267-2025-QEO</w:t>
            </w:r>
          </w:p>
        </w:tc>
      </w:tr>
      <w:tr w14:paraId="277F8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33857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EBEF60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广州市天河区马场路16号之一1510自编B房（仅限办公用途）</w:t>
            </w:r>
          </w:p>
        </w:tc>
      </w:tr>
      <w:tr w14:paraId="4BC3D2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13AD5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9706CAE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广州市天河区马场路16号富力盈盛广场B座1510</w:t>
            </w:r>
          </w:p>
        </w:tc>
      </w:tr>
      <w:tr w14:paraId="4CB884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7CCD1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3CC7A90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吴碧君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BAE48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AB857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13422768297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D44C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0E3468C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29F51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05D5D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4D10779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2CBCC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17DD0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45A964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40D7AB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8F797E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B229F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53D430F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2012053845@qq.com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ED6726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4404CA7">
            <w:pPr>
              <w:rPr>
                <w:sz w:val="21"/>
                <w:szCs w:val="21"/>
              </w:rPr>
            </w:pPr>
          </w:p>
        </w:tc>
      </w:tr>
      <w:tr w14:paraId="7F92E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FA2F3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3FBE730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2025年09月19日 08:30至2025年09月20日 16:30</w:t>
            </w:r>
          </w:p>
        </w:tc>
        <w:tc>
          <w:tcPr>
            <w:tcW w:w="1457" w:type="dxa"/>
            <w:gridSpan w:val="5"/>
            <w:vAlign w:val="center"/>
          </w:tcPr>
          <w:p w14:paraId="22ECDC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A4D7302">
            <w:pPr>
              <w:ind w:firstLine="420" w:firstLineChars="200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558977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01811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AF418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0F4DF0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CBE42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2B371C3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1BA9A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87E1C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79EA21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232F3C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E651C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AC4AC0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771D5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563AFE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52D401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00976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8E72A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85C35D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728A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A30E59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2D52BF0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3F82D9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F2E997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0155BB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50992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AD78C5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13BADC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77221E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AB753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F8BD21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4305BE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E:电力供应（售电业务）服务所涉及场所的相关环境管理活动</w:t>
            </w:r>
          </w:p>
          <w:p w14:paraId="386A808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Q:电力供应（售电业务）服务</w:t>
            </w:r>
          </w:p>
          <w:p w14:paraId="1BC298F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O:电力供应（售电业务）服务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所涉及场所的相关职业健康安全管理活动</w:t>
            </w:r>
          </w:p>
        </w:tc>
      </w:tr>
      <w:tr w14:paraId="79221C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A91BAF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3DBBC9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E:25.01.03,25.01.04,Q:25.01.03,25.01.04,O:25.01.03,25.01.04</w:t>
            </w:r>
          </w:p>
        </w:tc>
        <w:tc>
          <w:tcPr>
            <w:tcW w:w="1275" w:type="dxa"/>
            <w:gridSpan w:val="3"/>
            <w:vAlign w:val="center"/>
          </w:tcPr>
          <w:p w14:paraId="1D86E1C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BA7E0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2E95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8CB6C9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1322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8BCC24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0E6624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0FE699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EFFF3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40B5C5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C0A9C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08154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7C40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DD8F8E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48DCF42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80C0BFF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14:paraId="46B1DEF1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FB9AB30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 w14:paraId="4C4612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9D71E8E">
            <w:pPr>
              <w:jc w:val="center"/>
              <w:rPr>
                <w:sz w:val="21"/>
                <w:szCs w:val="21"/>
              </w:rPr>
            </w:pPr>
            <w:r>
              <w:t>13368090815</w:t>
            </w:r>
          </w:p>
        </w:tc>
      </w:tr>
      <w:tr w14:paraId="782CF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8422C9D">
            <w:pPr>
              <w:jc w:val="center"/>
            </w:pPr>
          </w:p>
        </w:tc>
        <w:tc>
          <w:tcPr>
            <w:tcW w:w="885" w:type="dxa"/>
            <w:vAlign w:val="center"/>
          </w:tcPr>
          <w:p w14:paraId="5832350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22E9855"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14:paraId="6533DE5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07FCBCE">
            <w:pPr>
              <w:jc w:val="both"/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14:paraId="067E1543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014B2E1">
            <w:pPr>
              <w:jc w:val="center"/>
            </w:pPr>
            <w:r>
              <w:t>13368090815</w:t>
            </w:r>
          </w:p>
        </w:tc>
      </w:tr>
      <w:tr w14:paraId="556EB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E745ADC">
            <w:pPr>
              <w:jc w:val="center"/>
            </w:pPr>
          </w:p>
        </w:tc>
        <w:tc>
          <w:tcPr>
            <w:tcW w:w="885" w:type="dxa"/>
            <w:vAlign w:val="center"/>
          </w:tcPr>
          <w:p w14:paraId="56646237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59F765B"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14:paraId="37762A7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3059761">
            <w:pPr>
              <w:jc w:val="both"/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 w14:paraId="5B6F819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B540794">
            <w:pPr>
              <w:jc w:val="center"/>
            </w:pPr>
            <w:r>
              <w:t>13368090815</w:t>
            </w:r>
          </w:p>
        </w:tc>
      </w:tr>
      <w:tr w14:paraId="48157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C6DFB84">
            <w:pPr>
              <w:jc w:val="center"/>
            </w:pPr>
          </w:p>
        </w:tc>
        <w:tc>
          <w:tcPr>
            <w:tcW w:w="885" w:type="dxa"/>
            <w:vAlign w:val="center"/>
          </w:tcPr>
          <w:p w14:paraId="372915E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4ECFC4D">
            <w:pPr>
              <w:jc w:val="center"/>
            </w:pPr>
            <w:r>
              <w:t>陈源清</w:t>
            </w:r>
          </w:p>
        </w:tc>
        <w:tc>
          <w:tcPr>
            <w:tcW w:w="850" w:type="dxa"/>
            <w:vAlign w:val="center"/>
          </w:tcPr>
          <w:p w14:paraId="2A7630A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5A6B860">
            <w:pPr>
              <w:jc w:val="both"/>
            </w:pPr>
            <w:r>
              <w:t>420702198512288091</w:t>
            </w:r>
          </w:p>
        </w:tc>
        <w:tc>
          <w:tcPr>
            <w:tcW w:w="3684" w:type="dxa"/>
            <w:gridSpan w:val="9"/>
            <w:vAlign w:val="center"/>
          </w:tcPr>
          <w:p w14:paraId="523A73A6">
            <w:pPr>
              <w:jc w:val="center"/>
            </w:pPr>
            <w:r>
              <w:t>25.01.03,25.01.04</w:t>
            </w:r>
          </w:p>
        </w:tc>
        <w:tc>
          <w:tcPr>
            <w:tcW w:w="1560" w:type="dxa"/>
            <w:gridSpan w:val="2"/>
            <w:vAlign w:val="center"/>
          </w:tcPr>
          <w:p w14:paraId="75AD234E">
            <w:pPr>
              <w:jc w:val="center"/>
            </w:pPr>
            <w:r>
              <w:t>15018451270</w:t>
            </w:r>
          </w:p>
        </w:tc>
      </w:tr>
      <w:tr w14:paraId="51483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653152F">
            <w:pPr>
              <w:jc w:val="center"/>
            </w:pPr>
          </w:p>
        </w:tc>
        <w:tc>
          <w:tcPr>
            <w:tcW w:w="885" w:type="dxa"/>
            <w:vAlign w:val="center"/>
          </w:tcPr>
          <w:p w14:paraId="0300B39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87FB783">
            <w:pPr>
              <w:jc w:val="center"/>
            </w:pPr>
            <w:r>
              <w:t>陈源清</w:t>
            </w:r>
          </w:p>
        </w:tc>
        <w:tc>
          <w:tcPr>
            <w:tcW w:w="850" w:type="dxa"/>
            <w:vAlign w:val="center"/>
          </w:tcPr>
          <w:p w14:paraId="591A06C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3E6A8ED">
            <w:pPr>
              <w:jc w:val="both"/>
            </w:pPr>
            <w:r>
              <w:t>420702198512288091</w:t>
            </w:r>
          </w:p>
        </w:tc>
        <w:tc>
          <w:tcPr>
            <w:tcW w:w="3684" w:type="dxa"/>
            <w:gridSpan w:val="9"/>
            <w:vAlign w:val="center"/>
          </w:tcPr>
          <w:p w14:paraId="3313F3FE">
            <w:pPr>
              <w:jc w:val="center"/>
            </w:pPr>
            <w:r>
              <w:t>25.01.03,25.01.04</w:t>
            </w:r>
          </w:p>
        </w:tc>
        <w:tc>
          <w:tcPr>
            <w:tcW w:w="1560" w:type="dxa"/>
            <w:gridSpan w:val="2"/>
            <w:vAlign w:val="center"/>
          </w:tcPr>
          <w:p w14:paraId="4A3C2BD6">
            <w:pPr>
              <w:jc w:val="center"/>
            </w:pPr>
            <w:r>
              <w:t>15018451270</w:t>
            </w:r>
          </w:p>
        </w:tc>
      </w:tr>
      <w:tr w14:paraId="020818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1046EDE">
            <w:pPr>
              <w:jc w:val="center"/>
            </w:pPr>
          </w:p>
        </w:tc>
        <w:tc>
          <w:tcPr>
            <w:tcW w:w="885" w:type="dxa"/>
            <w:vAlign w:val="center"/>
          </w:tcPr>
          <w:p w14:paraId="51B7607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070F8F1">
            <w:pPr>
              <w:jc w:val="center"/>
            </w:pPr>
            <w:r>
              <w:t>陈源清</w:t>
            </w:r>
          </w:p>
        </w:tc>
        <w:tc>
          <w:tcPr>
            <w:tcW w:w="850" w:type="dxa"/>
            <w:vAlign w:val="center"/>
          </w:tcPr>
          <w:p w14:paraId="34FC6A6C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8AD1B68">
            <w:pPr>
              <w:jc w:val="both"/>
            </w:pPr>
            <w:r>
              <w:t>420702198512288091</w:t>
            </w:r>
          </w:p>
        </w:tc>
        <w:tc>
          <w:tcPr>
            <w:tcW w:w="3684" w:type="dxa"/>
            <w:gridSpan w:val="9"/>
            <w:vAlign w:val="center"/>
          </w:tcPr>
          <w:p w14:paraId="56746435">
            <w:pPr>
              <w:jc w:val="center"/>
            </w:pPr>
            <w:r>
              <w:t>25.01.03,25.01.04</w:t>
            </w:r>
          </w:p>
        </w:tc>
        <w:tc>
          <w:tcPr>
            <w:tcW w:w="1560" w:type="dxa"/>
            <w:gridSpan w:val="2"/>
            <w:vAlign w:val="center"/>
          </w:tcPr>
          <w:p w14:paraId="18E4E526">
            <w:pPr>
              <w:jc w:val="center"/>
            </w:pPr>
            <w:r>
              <w:t>15018451270</w:t>
            </w:r>
          </w:p>
        </w:tc>
      </w:tr>
      <w:tr w14:paraId="5804B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4ABB6E6">
            <w:pPr>
              <w:jc w:val="center"/>
            </w:pPr>
          </w:p>
        </w:tc>
        <w:tc>
          <w:tcPr>
            <w:tcW w:w="885" w:type="dxa"/>
            <w:vAlign w:val="center"/>
          </w:tcPr>
          <w:p w14:paraId="61DA94E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DE24529"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14:paraId="381D8B2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794E94A">
            <w:pPr>
              <w:jc w:val="both"/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 w14:paraId="46CAB8F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745CB52">
            <w:pPr>
              <w:jc w:val="center"/>
            </w:pPr>
            <w:r>
              <w:t>13922249040</w:t>
            </w:r>
          </w:p>
        </w:tc>
      </w:tr>
      <w:tr w14:paraId="7B5480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E02C1B2">
            <w:pPr>
              <w:jc w:val="center"/>
            </w:pPr>
          </w:p>
        </w:tc>
        <w:tc>
          <w:tcPr>
            <w:tcW w:w="885" w:type="dxa"/>
            <w:vAlign w:val="center"/>
          </w:tcPr>
          <w:p w14:paraId="4BD8521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38BAE01"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14:paraId="169DA52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D7B759B">
            <w:pPr>
              <w:jc w:val="both"/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 w14:paraId="2ED7DB13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00AE8BE">
            <w:pPr>
              <w:jc w:val="center"/>
            </w:pPr>
            <w:r>
              <w:t>13922249040</w:t>
            </w:r>
          </w:p>
        </w:tc>
      </w:tr>
      <w:tr w14:paraId="1D510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A951FAE">
            <w:pPr>
              <w:jc w:val="center"/>
            </w:pPr>
          </w:p>
        </w:tc>
        <w:tc>
          <w:tcPr>
            <w:tcW w:w="885" w:type="dxa"/>
            <w:vAlign w:val="center"/>
          </w:tcPr>
          <w:p w14:paraId="3105312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65940D9"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14:paraId="7FCB7FD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95604FA">
            <w:pPr>
              <w:jc w:val="both"/>
            </w:pPr>
            <w:r>
              <w:t>2025-N1OHSMS-1407571</w:t>
            </w:r>
          </w:p>
        </w:tc>
        <w:tc>
          <w:tcPr>
            <w:tcW w:w="3684" w:type="dxa"/>
            <w:gridSpan w:val="9"/>
            <w:vAlign w:val="center"/>
          </w:tcPr>
          <w:p w14:paraId="0E5FBBEB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576752D">
            <w:pPr>
              <w:jc w:val="center"/>
            </w:pPr>
            <w:r>
              <w:t>13922249040</w:t>
            </w:r>
          </w:p>
        </w:tc>
      </w:tr>
      <w:tr w14:paraId="2A3A55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5EFB68FF">
            <w:pPr>
              <w:jc w:val="center"/>
            </w:pPr>
            <w:r>
              <w:rPr>
                <w:rFonts w:hint="eastAsia"/>
                <w:highlight w:val="yellow"/>
              </w:rPr>
              <w:t>本次审核项目见证目的：定期见证     见证人：</w:t>
            </w:r>
            <w:r>
              <w:rPr>
                <w:rFonts w:hint="eastAsia"/>
                <w:highlight w:val="yellow"/>
                <w:lang w:val="en-US" w:eastAsia="zh-CN"/>
              </w:rPr>
              <w:t>郭宣丽</w:t>
            </w:r>
            <w:r>
              <w:rPr>
                <w:rFonts w:hint="eastAsia"/>
                <w:highlight w:val="yellow"/>
              </w:rPr>
              <w:t xml:space="preserve">  被见证人：</w:t>
            </w:r>
            <w:r>
              <w:rPr>
                <w:rFonts w:hint="eastAsia"/>
                <w:highlight w:val="yellow"/>
                <w:lang w:val="en-US" w:eastAsia="zh-CN"/>
              </w:rPr>
              <w:t>明丽红</w:t>
            </w:r>
            <w:r>
              <w:rPr>
                <w:rFonts w:hint="eastAsia"/>
                <w:highlight w:val="yellow"/>
              </w:rPr>
              <w:t xml:space="preserve">  被见证体系:Q E </w:t>
            </w:r>
            <w:r>
              <w:rPr>
                <w:rFonts w:hint="eastAsia"/>
                <w:highlight w:val="yellow"/>
                <w:lang w:val="en-US" w:eastAsia="zh-CN"/>
              </w:rPr>
              <w:t>O</w:t>
            </w:r>
            <w:r>
              <w:rPr>
                <w:rFonts w:hint="eastAsia"/>
                <w:highlight w:val="yellow"/>
              </w:rPr>
              <w:t xml:space="preserve">  定期见证要求：见证人和被见证人同组不低于0.5日。</w:t>
            </w:r>
          </w:p>
        </w:tc>
      </w:tr>
      <w:tr w14:paraId="1C7F2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A303C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A737679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6424E2BF">
            <w:pPr>
              <w:widowControl/>
              <w:jc w:val="left"/>
              <w:rPr>
                <w:sz w:val="21"/>
                <w:szCs w:val="21"/>
              </w:rPr>
            </w:pPr>
          </w:p>
          <w:p w14:paraId="3A0EB94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1BC546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2025-09-12</w:t>
            </w:r>
          </w:p>
        </w:tc>
        <w:tc>
          <w:tcPr>
            <w:tcW w:w="5244" w:type="dxa"/>
            <w:gridSpan w:val="11"/>
          </w:tcPr>
          <w:p w14:paraId="37C7B5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7F4BD78">
            <w:pPr>
              <w:rPr>
                <w:sz w:val="21"/>
                <w:szCs w:val="21"/>
              </w:rPr>
            </w:pPr>
          </w:p>
          <w:p w14:paraId="725CB0C2">
            <w:pPr>
              <w:rPr>
                <w:sz w:val="21"/>
                <w:szCs w:val="21"/>
              </w:rPr>
            </w:pPr>
          </w:p>
          <w:p w14:paraId="1456F56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9D4052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1ECF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35B500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677E70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1185D2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3E6671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8712C9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9E705B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ED565A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6C77F2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20A5C9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C9102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FFCACA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6C2C00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BE7A9D9">
      <w:pPr>
        <w:pStyle w:val="2"/>
      </w:pPr>
    </w:p>
    <w:p w14:paraId="0237C904">
      <w:pPr>
        <w:pStyle w:val="2"/>
      </w:pPr>
    </w:p>
    <w:p w14:paraId="6651A957">
      <w:pPr>
        <w:pStyle w:val="2"/>
      </w:pPr>
    </w:p>
    <w:p w14:paraId="5BA1C0D3">
      <w:pPr>
        <w:pStyle w:val="2"/>
      </w:pPr>
    </w:p>
    <w:p w14:paraId="54E7089F">
      <w:pPr>
        <w:pStyle w:val="2"/>
      </w:pPr>
    </w:p>
    <w:p w14:paraId="2C4341C9">
      <w:pPr>
        <w:pStyle w:val="2"/>
      </w:pPr>
    </w:p>
    <w:p w14:paraId="741B6077">
      <w:pPr>
        <w:pStyle w:val="2"/>
      </w:pPr>
    </w:p>
    <w:p w14:paraId="1E137E08">
      <w:pPr>
        <w:pStyle w:val="2"/>
      </w:pPr>
    </w:p>
    <w:p w14:paraId="7A8195CC">
      <w:pPr>
        <w:pStyle w:val="2"/>
      </w:pPr>
    </w:p>
    <w:p w14:paraId="3FD14764">
      <w:pPr>
        <w:pStyle w:val="2"/>
      </w:pPr>
    </w:p>
    <w:p w14:paraId="3A756080">
      <w:pPr>
        <w:pStyle w:val="2"/>
      </w:pPr>
    </w:p>
    <w:p w14:paraId="1A18F49D">
      <w:pPr>
        <w:pStyle w:val="2"/>
      </w:pPr>
    </w:p>
    <w:p w14:paraId="3470BB89">
      <w:pPr>
        <w:pStyle w:val="2"/>
      </w:pPr>
    </w:p>
    <w:p w14:paraId="76A72726">
      <w:pPr>
        <w:pStyle w:val="2"/>
      </w:pPr>
    </w:p>
    <w:p w14:paraId="1156D4D8">
      <w:pPr>
        <w:pStyle w:val="2"/>
      </w:pPr>
    </w:p>
    <w:p w14:paraId="417C2C69">
      <w:pPr>
        <w:pStyle w:val="2"/>
      </w:pPr>
    </w:p>
    <w:p w14:paraId="0C4C4017">
      <w:pPr>
        <w:pStyle w:val="2"/>
      </w:pPr>
    </w:p>
    <w:p w14:paraId="1AF14C39">
      <w:pPr>
        <w:pStyle w:val="2"/>
      </w:pPr>
    </w:p>
    <w:p w14:paraId="0D23720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36D4FF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692B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54924F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142314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50A954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3F523A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9336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57E8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C536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62E7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2698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6C2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11F8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D01F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A3D4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0B01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9732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65F7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1967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357D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F665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148F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E3DA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87D2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2E76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5E44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C0E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1CA7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5CA2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1936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42EB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280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8B96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E805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A564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1D16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0CB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C9E4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F868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7B3E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6164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A1CE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ECAB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7729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51F7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369E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0041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E40E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AD4F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0C7E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2572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871C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E27E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BC0C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AFCE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5069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4B67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B5E4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B876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DF46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F6A0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50D8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F511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2AAC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2ED7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AB36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7E9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6EE4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10E3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627F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3077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B75D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DA77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BA2E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AEFD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E1CB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EF7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473D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A39A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1293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8E55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7660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667C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0E99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A232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F66B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45E1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6906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F5FC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FAB2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AC5D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E91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51A277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6CC469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DFBD0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BA4C0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8E698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DD8ACA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4CF3A6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C3D6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103A6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605CE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9B21E4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0AE4D9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56C792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B7CD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291D5A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B564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328F75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A4E603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6E0511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7B3D2A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1371</Words>
  <Characters>1897</Characters>
  <Lines>9</Lines>
  <Paragraphs>2</Paragraphs>
  <TotalTime>3</TotalTime>
  <ScaleCrop>false</ScaleCrop>
  <LinksUpToDate>false</LinksUpToDate>
  <CharactersWithSpaces>1955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2025-09-18T03:18:32Z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