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湖北鼎润兴环保科技有限公司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10183-2026-QES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时俊琴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2024-N1EMS-4027778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时俊琴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2024-N1QMS-5027778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时俊琴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2024-N1OHSMS-4027778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潘荣君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2025-N1EMS-1307928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潘荣君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2025-N1QMS-1307928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潘荣君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2025-N1OHSMS-1307928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2026年03月22日 08:30至2026年03月25日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0701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