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1169903"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河北路博新材料科技有限公司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周文廷</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周文廷、鲍阳阳</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0471544"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周文廷</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2024-N1EMS-2244880</w:t>
            </w:r>
          </w:p>
        </w:tc>
        <w:tc>
          <w:tcPr>
            <w:tcW w:w="3145" w:type="dxa"/>
            <w:vAlign w:val="center"/>
          </w:tcPr>
          <w:p w14:paraId="0AF64EA2">
            <w:pPr>
              <w:spacing w:line="360" w:lineRule="auto"/>
              <w:jc w:val="left"/>
              <w:rPr>
                <w:rFonts w:asciiTheme="minorEastAsia" w:eastAsiaTheme="minorEastAsia" w:hAnsiTheme="minorEastAsia"/>
                <w:szCs w:val="21"/>
              </w:rPr>
            </w:pPr>
            <w:r>
              <w:t>17.12.05,29.11.03,29.11.04</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周文廷</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2025-N1QMS-3244880</w:t>
            </w:r>
          </w:p>
        </w:tc>
        <w:tc>
          <w:tcPr>
            <w:tcW w:w="3145" w:type="dxa"/>
            <w:vAlign w:val="center"/>
          </w:tcPr>
          <w:p w14:paraId="428F7A98">
            <w:pPr>
              <w:spacing w:line="360" w:lineRule="auto"/>
              <w:jc w:val="left"/>
              <w:rPr>
                <w:rFonts w:asciiTheme="minorEastAsia" w:eastAsiaTheme="minorEastAsia" w:hAnsiTheme="minorEastAsia"/>
              </w:rPr>
            </w:pPr>
            <w:r>
              <w:t>17.12.05,29.11.03,29.11.04</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周文廷</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2022-N1OHSMS-1244880</w:t>
            </w:r>
          </w:p>
        </w:tc>
        <w:tc>
          <w:tcPr>
            <w:tcW w:w="3145" w:type="dxa"/>
            <w:vAlign w:val="center"/>
          </w:tcPr>
          <w:p w14:paraId="591646C4">
            <w:pPr>
              <w:spacing w:line="360" w:lineRule="auto"/>
              <w:jc w:val="left"/>
              <w:rPr>
                <w:rFonts w:asciiTheme="minorEastAsia" w:eastAsiaTheme="minorEastAsia" w:hAnsiTheme="minorEastAsia"/>
              </w:rPr>
            </w:pPr>
            <w:r>
              <w:t>17.12.05,29.11.03,29.11.04</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鲍阳阳</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2024-N1EMS-1352727</w:t>
            </w:r>
          </w:p>
        </w:tc>
        <w:tc>
          <w:tcPr>
            <w:tcW w:w="3145" w:type="dxa"/>
            <w:vAlign w:val="center"/>
          </w:tcPr>
          <w:p>
            <w:pPr>
              <w:jc w:val="left"/>
            </w:pPr>
            <w:r>
              <w:t>29.11.03,29.11.04</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鲍阳阳</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2024-N1QMS-1352727</w:t>
            </w:r>
          </w:p>
        </w:tc>
        <w:tc>
          <w:tcPr>
            <w:tcW w:w="3145" w:type="dxa"/>
            <w:vAlign w:val="center"/>
          </w:tcPr>
          <w:p>
            <w:pPr>
              <w:jc w:val="left"/>
            </w:pPr>
            <w:r>
              <w:t>17.12.05,29.11.03,29.11.04</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鲍阳阳</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2024-N1OHSMS-1352727</w:t>
            </w:r>
          </w:p>
        </w:tc>
        <w:tc>
          <w:tcPr>
            <w:tcW w:w="3145" w:type="dxa"/>
            <w:vAlign w:val="center"/>
          </w:tcPr>
          <w:p>
            <w:pPr>
              <w:jc w:val="left"/>
            </w:pPr>
            <w:r>
              <w:t>29.11.03,29.11.04</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环境管理体系、质量管理体系、职业健康安全管理体系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24001-2016/ISO14001:2015、GB/T19001-2016/ISO9001:2015、GB/T45001-2020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2025年09月18日上午至2025年09月19日下午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2025年09月18日上午至2025年09月19日下午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周文廷</w:t>
      </w:r>
      <w:r>
        <w:rPr>
          <w:rFonts w:hint="eastAsia"/>
          <w:b/>
          <w:color w:val="auto"/>
          <w:kern w:val="2"/>
          <w:sz w:val="21"/>
          <w:lang w:val="en-GB"/>
        </w:rPr>
        <w:t xml:space="preserve">  </w:t>
      </w:r>
      <w:r>
        <w:rPr>
          <w:rFonts w:hint="eastAsia"/>
          <w:b/>
          <w:color w:val="auto"/>
          <w:kern w:val="2"/>
          <w:sz w:val="21"/>
          <w:lang w:val="en-GB"/>
        </w:rPr>
        <w:t>周文廷、鲍阳阳</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5571600"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