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辽宁方元电力科技有限公司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孙倩、郭志鹏</w:t>
            </w:r>
            <w:r>
              <w:rPr>
                <w:rFonts w:hint="eastAsia"/>
                <w:sz w:val="21"/>
                <w:szCs w:val="21"/>
              </w:rPr>
              <w:t xml:space="preserve">  </w:t>
            </w:r>
            <w:r w:rsidRPr="007F49B5">
              <w:rPr>
                <w:rFonts w:hint="eastAsia"/>
                <w:sz w:val="21"/>
                <w:szCs w:val="21"/>
              </w:rPr>
              <w:t>郭志鹏</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630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