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吉林省三合众联科技有限公司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20925-2025-QE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2024-N1EMS-1305317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2024-N1QMS-1305317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2025年07月04日 08:30至2025年07月06日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9721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