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21333-2025-QEO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928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达州超前气体有限公司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宋明珠</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宋明珠、王敏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059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达州超前气体有限公司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宋明珠</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2022-N1EMS-2247783</w:t>
            </w:r>
          </w:p>
        </w:tc>
        <w:tc>
          <w:tcPr>
            <w:tcW w:w="3145" w:type="dxa"/>
            <w:vAlign w:val="center"/>
          </w:tcPr>
          <w:p w14:paraId="1EF07270">
            <w:pPr>
              <w:spacing w:line="360" w:lineRule="exact"/>
              <w:jc w:val="center"/>
              <w:rPr>
                <w:szCs w:val="21"/>
              </w:rPr>
            </w:pPr>
            <w:r>
              <w:t>29.11.05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宋明珠</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2023-N1QMS-2247783</w:t>
            </w:r>
          </w:p>
        </w:tc>
        <w:tc>
          <w:tcPr>
            <w:tcW w:w="3145" w:type="dxa"/>
            <w:vAlign w:val="center"/>
          </w:tcPr>
          <w:p w14:paraId="0773CEA1">
            <w:pPr>
              <w:spacing w:line="360" w:lineRule="exact"/>
              <w:jc w:val="center"/>
            </w:pPr>
            <w:r>
              <w:t>29.11.05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宋明珠</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2024-N1OHSMS-2247783</w:t>
            </w:r>
          </w:p>
        </w:tc>
        <w:tc>
          <w:tcPr>
            <w:tcW w:w="3145" w:type="dxa"/>
            <w:vAlign w:val="center"/>
          </w:tcPr>
          <w:p w14:paraId="7F43F701">
            <w:pPr>
              <w:spacing w:line="360" w:lineRule="exact"/>
              <w:jc w:val="center"/>
            </w:pPr>
            <w:r>
              <w:t>29.11.05A</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2024-N1EMS-3100803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2022-N1QMS-4100803</w:t>
            </w:r>
          </w:p>
        </w:tc>
        <w:tc>
          <w:tcPr>
            <w:tcW w:w="3145" w:type="dxa"/>
            <w:vAlign w:val="center"/>
          </w:tcPr>
          <w:p>
            <w:pPr>
              <w:jc w:val="center"/>
            </w:pPr>
            <w:r>
              <w:t>29.11.05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2024-N1OHSMS-3100803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2025年09月08日上午至2025年09月09日上午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E:次氯酸钠溶液[含有效氯 &gt;5%]、过氧化氢溶液[含量&gt;8%]、氢氧化钠、氮（压缩的或液化的）的销售所涉及场所的相关环境管理活动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Q:次氯酸钠溶液[含有效氯 &gt;5%]、过氧化氢溶液[含量&gt;8%]、氢氧化钠、氮（压缩的或液化的）的销售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O:次氯酸钠溶液[含有效氯 &gt;5%]、过氧化氢溶液[含量&gt;8%]、氢氧化钠、氮（压缩的或液化的）的销售所涉及场所的相关职业健康安全管理活动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四川省达州市通川区东岳镇坵林村八组</w:t>
      </w:r>
    </w:p>
    <w:p w14:paraId="5FB2C4BD">
      <w:pPr>
        <w:spacing w:line="360" w:lineRule="auto"/>
        <w:ind w:firstLine="420" w:firstLineChars="200"/>
      </w:pPr>
      <w:r>
        <w:rPr>
          <w:rFonts w:hint="eastAsia"/>
        </w:rPr>
        <w:t>办公地址：</w:t>
      </w:r>
      <w:r>
        <w:rPr>
          <w:rFonts w:hint="eastAsia"/>
        </w:rPr>
        <w:t>四川省达州市宣汉县普光镇铜坎村小河坝46号</w:t>
      </w:r>
    </w:p>
    <w:p w14:paraId="3E2A92FF">
      <w:pPr>
        <w:spacing w:line="360" w:lineRule="auto"/>
        <w:ind w:firstLine="420" w:firstLineChars="200"/>
      </w:pPr>
      <w:r>
        <w:rPr>
          <w:rFonts w:hint="eastAsia"/>
        </w:rPr>
        <w:t>经营地址：</w:t>
      </w:r>
      <w:bookmarkStart w:id="14" w:name="生产地址"/>
      <w:bookmarkEnd w:id="14"/>
      <w:r>
        <w:rPr>
          <w:rFonts w:hint="eastAsia"/>
        </w:rPr>
        <w:t>四川省达州市宣汉县普光镇铜坎村小河坝46号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2025年09月07日 08:30至2025年09月07日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达州超前气体有限公司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宋明珠、王敏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92568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