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21088-2025-EcEO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870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苏州嘉艺达建筑科技有限公司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杨建冬、刘在政</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119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苏州嘉艺达建筑科技有限公司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2025-N1EMS-1515313</w:t>
            </w:r>
          </w:p>
        </w:tc>
        <w:tc>
          <w:tcPr>
            <w:tcW w:w="3145" w:type="dxa"/>
            <w:vAlign w:val="center"/>
          </w:tcPr>
          <w:p w14:paraId="1EF07270">
            <w:pPr>
              <w:spacing w:line="360" w:lineRule="exact"/>
              <w:jc w:val="center"/>
              <w:rPr>
                <w:szCs w:val="21"/>
              </w:rPr>
            </w:pPr>
            <w:r>
              <w:t>28.08.01,28.08.02,28.08.03,28.08.04,28.08.05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2025-N1OHSMS-1515313</w:t>
            </w:r>
          </w:p>
        </w:tc>
        <w:tc>
          <w:tcPr>
            <w:tcW w:w="3145" w:type="dxa"/>
            <w:vAlign w:val="center"/>
          </w:tcPr>
          <w:p w14:paraId="0773CEA1">
            <w:pPr>
              <w:spacing w:line="360" w:lineRule="exact"/>
              <w:jc w:val="center"/>
            </w:pPr>
            <w:r>
              <w:t>28.08.01,28.08.02,28.08.03,28.08.04,28.08.05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2025-N1QMS-1515313</w:t>
            </w:r>
          </w:p>
        </w:tc>
        <w:tc>
          <w:tcPr>
            <w:tcW w:w="3145" w:type="dxa"/>
            <w:vAlign w:val="center"/>
          </w:tcPr>
          <w:p w14:paraId="7F43F701">
            <w:pPr>
              <w:spacing w:line="360" w:lineRule="exact"/>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2025-N1EMS-1285375</w:t>
            </w:r>
          </w:p>
        </w:tc>
        <w:tc>
          <w:tcPr>
            <w:tcW w:w="3145" w:type="dxa"/>
            <w:vAlign w:val="center"/>
          </w:tcPr>
          <w:p>
            <w:pPr>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2025-N1OHSMS-1285375</w:t>
            </w:r>
          </w:p>
        </w:tc>
        <w:tc>
          <w:tcPr>
            <w:tcW w:w="3145" w:type="dxa"/>
            <w:vAlign w:val="center"/>
          </w:tcPr>
          <w:p>
            <w:pPr>
              <w:jc w:val="center"/>
            </w:pPr>
            <w:r>
              <w:t>28.08.01,28.08.02,28.08.03,28.08.04,28.08.05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28.08.01,28.08.02,28.08.03,28.08.04,28.08.05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2025年08月30日上午至2025年09月01日下午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E:资质范围内建筑装修装饰工程专业承包所涉及场所的相关环境管理活动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O:资质范围内建筑装修装饰工程专业承包所涉及场所的相关职业健康安全管理活动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Q:资质范围内建筑装修装饰工程专业承包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江苏省苏州市高新区滨河路588号2幢B1616室</w:t>
      </w:r>
    </w:p>
    <w:p w14:paraId="5FB2C4BD">
      <w:pPr>
        <w:spacing w:line="360" w:lineRule="auto"/>
        <w:ind w:firstLine="420" w:firstLineChars="200"/>
      </w:pPr>
      <w:r>
        <w:rPr>
          <w:rFonts w:hint="eastAsia"/>
        </w:rPr>
        <w:t>办公地址：</w:t>
      </w:r>
      <w:r>
        <w:rPr>
          <w:rFonts w:hint="eastAsia"/>
        </w:rPr>
        <w:t>江苏省苏州市高新区滨河路588号2幢B1616室</w:t>
      </w:r>
    </w:p>
    <w:p w14:paraId="3E2A92FF">
      <w:pPr>
        <w:spacing w:line="360" w:lineRule="auto"/>
        <w:ind w:firstLine="420" w:firstLineChars="200"/>
      </w:pPr>
      <w:r>
        <w:rPr>
          <w:rFonts w:hint="eastAsia"/>
        </w:rPr>
        <w:t>经营地址：</w:t>
      </w:r>
      <w:bookmarkStart w:id="14" w:name="生产地址"/>
      <w:bookmarkEnd w:id="14"/>
      <w:r>
        <w:rPr>
          <w:rFonts w:hint="eastAsia"/>
        </w:rPr>
        <w:t>江苏省苏州市高新区滨河路588号2幢B1616室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苏州嘉艺达建筑科技有限公司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杨建冬、刘在政</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00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