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浙江嘉兴幸福嘉城市管理股份有限公司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10682-2025-EnMS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86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