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21540-2025-F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384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浩诚星供应链管理服务（天津）有限公司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钱涛、牛晓光、邵松林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678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浩诚星供应链管理服务（天津）有限公司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2025-N1FSMS-1465209</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邵松林</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2024-N0FSMS-1223128</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F:位于天津市河西区怒江道北侧创智东园2-A946的浩诚星供应链管理服务（天津）有限公司的食用农产品（蔬菜、畜禽肉类、水产品）的销售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天津市河西区怒江道北侧创智东园2-A946</w:t>
      </w:r>
    </w:p>
    <w:p w14:paraId="5FB2C4BD">
      <w:pPr>
        <w:spacing w:line="360" w:lineRule="auto"/>
        <w:ind w:firstLine="420" w:firstLineChars="200"/>
      </w:pPr>
      <w:r>
        <w:rPr>
          <w:rFonts w:hint="eastAsia"/>
        </w:rPr>
        <w:t>办公地址：</w:t>
      </w:r>
      <w:r>
        <w:rPr>
          <w:rFonts w:hint="eastAsia"/>
        </w:rPr>
        <w:t>天津市河西区怒江道北侧创智东园2-A946</w:t>
      </w:r>
    </w:p>
    <w:p w14:paraId="3E2A92FF">
      <w:pPr>
        <w:spacing w:line="360" w:lineRule="auto"/>
        <w:ind w:firstLine="420" w:firstLineChars="200"/>
      </w:pPr>
      <w:r>
        <w:rPr>
          <w:rFonts w:hint="eastAsia"/>
        </w:rPr>
        <w:t>经营地址：</w:t>
      </w:r>
      <w:bookmarkStart w:id="14" w:name="生产地址"/>
      <w:bookmarkEnd w:id="14"/>
      <w:r>
        <w:rPr>
          <w:rFonts w:hint="eastAsia"/>
        </w:rPr>
        <w:t>天津市河西区怒江道北侧创智东园2-A946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08:30至2025年10月18日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浩诚星供应链管理服务（天津）有限公司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钱涛、牛晓光、邵松林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