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21828-2025-QEO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066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北京紫金青华建设工程有限公司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岳艳玲、贾海平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92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北京紫金青华建设工程有限公司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2024-N1OHSMS-1319559</w:t>
            </w:r>
          </w:p>
        </w:tc>
        <w:tc>
          <w:tcPr>
            <w:tcW w:w="3145" w:type="dxa"/>
            <w:vAlign w:val="center"/>
          </w:tcPr>
          <w:p w14:paraId="1EF07270">
            <w:pPr>
              <w:spacing w:line="360" w:lineRule="exact"/>
              <w:jc w:val="center"/>
              <w:rPr>
                <w:szCs w:val="21"/>
              </w:rPr>
            </w:pPr>
            <w:r>
              <w:t>35.20.00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岳艳玲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2024-N1EMS-1319559</w:t>
            </w:r>
          </w:p>
        </w:tc>
        <w:tc>
          <w:tcPr>
            <w:tcW w:w="3145" w:type="dxa"/>
            <w:vAlign w:val="center"/>
          </w:tcPr>
          <w:p w14:paraId="0773CEA1">
            <w:pPr>
              <w:spacing w:line="360" w:lineRule="exact"/>
              <w:jc w:val="center"/>
            </w:pPr>
            <w:r>
              <w:t>35.20.00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岳艳玲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2024-N1QMS-1319559</w:t>
            </w:r>
          </w:p>
        </w:tc>
        <w:tc>
          <w:tcPr>
            <w:tcW w:w="3145" w:type="dxa"/>
            <w:vAlign w:val="center"/>
          </w:tcPr>
          <w:p w14:paraId="7F43F701">
            <w:pPr>
              <w:spacing w:line="360" w:lineRule="exact"/>
              <w:jc w:val="center"/>
            </w:pPr>
            <w:r>
              <w:t>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2024-N1OHSMS-1287023</w:t>
            </w:r>
          </w:p>
        </w:tc>
        <w:tc>
          <w:tcPr>
            <w:tcW w:w="3145" w:type="dxa"/>
            <w:vAlign w:val="center"/>
          </w:tcPr>
          <w:p>
            <w:pPr>
              <w:jc w:val="center"/>
            </w:pPr>
            <w:r>
              <w:t>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2024-N1EMS-1287023</w:t>
            </w:r>
          </w:p>
        </w:tc>
        <w:tc>
          <w:tcPr>
            <w:tcW w:w="3145" w:type="dxa"/>
            <w:vAlign w:val="center"/>
          </w:tcPr>
          <w:p>
            <w:pPr>
              <w:jc w:val="center"/>
            </w:pPr>
            <w:r>
              <w:t>35.20.00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2024-N1QMS-1287023</w:t>
            </w:r>
          </w:p>
        </w:tc>
        <w:tc>
          <w:tcPr>
            <w:tcW w:w="3145" w:type="dxa"/>
            <w:vAlign w:val="center"/>
          </w:tcPr>
          <w:p>
            <w:pPr>
              <w:jc w:val="center"/>
            </w:pPr>
            <w:r>
              <w:t>35.20.00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2025年11月24日上午至2025年11月26日上午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E:会议与展览服务所涉及场所的相关环境管理活动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Q:会议与展览服务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O:会议与展览服务所涉及场所的相关职业健康安全管理活动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北京市门头沟区石龙经济开发区平安路5号4幢DY1410（集群注册）</w:t>
      </w:r>
    </w:p>
    <w:p w14:paraId="5FB2C4BD">
      <w:pPr>
        <w:spacing w:line="360" w:lineRule="auto"/>
        <w:ind w:firstLine="420" w:firstLineChars="200"/>
      </w:pPr>
      <w:r>
        <w:rPr>
          <w:rFonts w:hint="eastAsia"/>
        </w:rPr>
        <w:t>办公地址：</w:t>
      </w:r>
      <w:r>
        <w:rPr>
          <w:rFonts w:hint="eastAsia"/>
        </w:rPr>
        <w:t>北京市丰台区玉泉营街道北京市丰台区纪家庙双创产业园西南门K12</w:t>
      </w:r>
    </w:p>
    <w:p w14:paraId="3E2A92FF">
      <w:pPr>
        <w:spacing w:line="360" w:lineRule="auto"/>
        <w:ind w:firstLine="420" w:firstLineChars="200"/>
      </w:pPr>
      <w:r>
        <w:rPr>
          <w:rFonts w:hint="eastAsia"/>
        </w:rPr>
        <w:t>经营地址：</w:t>
      </w:r>
      <w:bookmarkStart w:id="14" w:name="生产地址"/>
      <w:bookmarkEnd w:id="14"/>
      <w:r>
        <w:rPr>
          <w:rFonts w:hint="eastAsia"/>
        </w:rPr>
        <w:t>北京市丰台区玉泉营街道北京市丰台区纪家庙双创产业园西南门K12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08:30至2025年11月21日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北京紫金青华建设工程有限公司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岳艳玲、贾海平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472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