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深圳市天下绘企业形象策划有限公司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深圳市龙岗区南湾街道下李朗社区布澜路88号纳业高新产业园厂房B栋102（一照多址企业）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广东省深圳市龙岗区南湾街道下李朗社区布澜路88号纳业高新产业园厂房B栋4楼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深圳市天下绘企业形象策划有限公司生产地址 广东省深圳市龙岗区南湾街道下李朗社区布澜路88号纳业高新产业园厂房B栋102,3-4楼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余森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13806824203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2925569950@qq.com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09:00至2025年12月09日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E:广告设计、策划、喷画的制作及销售;广告材料的销售;纸质印刷品(不含出版物)的销售;视频制作服务所涉及场所的相关环境管理活动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Q:广告设计、策划、喷画的制作及销售;广告材料的销售;纸质印刷品(不含出版物)的销售;视频制作服务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O:广告设计、策划、喷画的制作及销售;广告材料的销售;纸质印刷品(不含出版物)的销售;视频制作服务所涉及场所的相关职业健康安全管理活动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E:29.08.09,35.05.01,35.07.00,Q:29.08.09,35.05.01,35.07.00,O:29.08.09,35.05.01,35.07.00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18204077328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9976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魏津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2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