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B01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059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DD4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F24C1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青岛康泰钢结构有限公司</w:t>
            </w:r>
          </w:p>
        </w:tc>
        <w:tc>
          <w:tcPr>
            <w:tcW w:w="1134" w:type="dxa"/>
            <w:vAlign w:val="center"/>
          </w:tcPr>
          <w:p w14:paraId="32AC5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26DF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10995-2025-Q</w:t>
            </w:r>
          </w:p>
        </w:tc>
      </w:tr>
      <w:tr w14:paraId="07905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0359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CE449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山东省青岛市胶州市胶北街道办事处北关工业园</w:t>
            </w:r>
          </w:p>
        </w:tc>
      </w:tr>
      <w:tr w14:paraId="434C1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CC9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089A9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山东省青岛市胶州市马店工业园恒晟达路</w:t>
            </w:r>
          </w:p>
          <w:p w14:paraId="4EBDE758"/>
        </w:tc>
      </w:tr>
      <w:tr w14:paraId="5F410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F7BD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0E47E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吴志强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0FAA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C6AD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15865513262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A06F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FEC87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CBB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0CC1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9C7E5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4D1A1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2B05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4782E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2C2B24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BEA09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92AD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51D6A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85602112@163.com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99A72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067548">
            <w:pPr>
              <w:rPr>
                <w:sz w:val="21"/>
                <w:szCs w:val="21"/>
              </w:rPr>
            </w:pPr>
          </w:p>
        </w:tc>
      </w:tr>
      <w:tr w14:paraId="396DB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44F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9C105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13:30至2025年08月19日 17:00</w:t>
            </w:r>
          </w:p>
        </w:tc>
        <w:tc>
          <w:tcPr>
            <w:tcW w:w="1457" w:type="dxa"/>
            <w:gridSpan w:val="5"/>
            <w:vAlign w:val="center"/>
          </w:tcPr>
          <w:p w14:paraId="29091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05412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4ED22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F9A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1EDA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5756B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55E51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11A31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0D0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342A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AB43A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57206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D51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5B20B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001C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74B6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60195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2DA19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987D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88584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7F1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D398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6B2EA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4B814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918C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F697B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7AC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10BFB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046D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869D0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90A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39A7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CBED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val="en-US" w:eastAsia="zh-CN"/>
              </w:rPr>
              <w:t>风力发电塔金属结构件的加工</w:t>
            </w:r>
            <w:bookmarkStart w:id="12" w:name="_GoBack"/>
            <w:bookmarkEnd w:id="12"/>
          </w:p>
          <w:p w14:paraId="3B9D670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7CB7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ED74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7B24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14:paraId="3F8DC3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F662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C828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C891A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8B6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BF4A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60BF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4AAC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04BB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EE03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C9C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8B89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6F4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52657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DE524A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A8AA49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1FBA9AA1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FA1E7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5016EC32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662A1DF8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03A71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6FAB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743DB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9FCBBB2">
            <w:pPr>
              <w:widowControl/>
              <w:jc w:val="left"/>
              <w:rPr>
                <w:sz w:val="21"/>
                <w:szCs w:val="21"/>
              </w:rPr>
            </w:pPr>
          </w:p>
          <w:p w14:paraId="71714A7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64991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1CDE94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0B3BE7">
            <w:pPr>
              <w:rPr>
                <w:sz w:val="21"/>
                <w:szCs w:val="21"/>
              </w:rPr>
            </w:pPr>
          </w:p>
          <w:p w14:paraId="1CAF8C80">
            <w:pPr>
              <w:rPr>
                <w:sz w:val="21"/>
                <w:szCs w:val="21"/>
              </w:rPr>
            </w:pPr>
          </w:p>
          <w:p w14:paraId="1396AF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73E4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06C6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286B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2BB4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2674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A9C5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F1ED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BA6CC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AD1C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E3ED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416C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B92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2FEE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9D3B75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3B3991">
      <w:pPr>
        <w:pStyle w:val="2"/>
      </w:pPr>
    </w:p>
    <w:p w14:paraId="3C97DB46">
      <w:pPr>
        <w:pStyle w:val="2"/>
      </w:pPr>
    </w:p>
    <w:p w14:paraId="5F60B4B0">
      <w:pPr>
        <w:pStyle w:val="2"/>
      </w:pPr>
    </w:p>
    <w:p w14:paraId="4CFDEE69">
      <w:pPr>
        <w:pStyle w:val="2"/>
      </w:pPr>
    </w:p>
    <w:p w14:paraId="0BCF1223">
      <w:pPr>
        <w:pStyle w:val="2"/>
      </w:pPr>
    </w:p>
    <w:p w14:paraId="7BA0040A">
      <w:pPr>
        <w:pStyle w:val="2"/>
      </w:pPr>
    </w:p>
    <w:p w14:paraId="6F545BCC">
      <w:pPr>
        <w:pStyle w:val="2"/>
      </w:pPr>
    </w:p>
    <w:p w14:paraId="113AE547">
      <w:pPr>
        <w:pStyle w:val="2"/>
      </w:pPr>
    </w:p>
    <w:p w14:paraId="3E2CE824">
      <w:pPr>
        <w:pStyle w:val="2"/>
      </w:pPr>
    </w:p>
    <w:p w14:paraId="2EEF9425">
      <w:pPr>
        <w:pStyle w:val="2"/>
      </w:pPr>
    </w:p>
    <w:p w14:paraId="609B618C">
      <w:pPr>
        <w:pStyle w:val="2"/>
      </w:pPr>
    </w:p>
    <w:p w14:paraId="6F08EF6A">
      <w:pPr>
        <w:pStyle w:val="2"/>
      </w:pPr>
    </w:p>
    <w:p w14:paraId="4A09B050">
      <w:pPr>
        <w:pStyle w:val="2"/>
      </w:pPr>
    </w:p>
    <w:p w14:paraId="6C0D0E56">
      <w:pPr>
        <w:pStyle w:val="2"/>
      </w:pPr>
    </w:p>
    <w:p w14:paraId="221855BC">
      <w:pPr>
        <w:pStyle w:val="2"/>
      </w:pPr>
    </w:p>
    <w:p w14:paraId="366BC9B8">
      <w:pPr>
        <w:pStyle w:val="2"/>
      </w:pPr>
    </w:p>
    <w:p w14:paraId="794287CB">
      <w:pPr>
        <w:pStyle w:val="2"/>
      </w:pPr>
    </w:p>
    <w:p w14:paraId="78A22E85">
      <w:pPr>
        <w:pStyle w:val="2"/>
      </w:pPr>
    </w:p>
    <w:p w14:paraId="7E87888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8700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C5F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022D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B8C33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72A2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2CFB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288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30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6C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F5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1A7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8E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5D7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40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23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E07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F4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019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0F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92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035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20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4F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3B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12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4FA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6B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AE6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71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13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8B8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3C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D5D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4D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AE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97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7F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101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33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53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4B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12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2CB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7A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FF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434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26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B9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F0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7E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507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D7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2B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C7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25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B6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09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44F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CE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51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CFE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57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A24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7A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D3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8C3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D9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61E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6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05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A56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DA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C6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50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42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EA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04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D3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42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2A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269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78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C6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84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78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2B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2C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8D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A9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C2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AA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11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91D6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CFE5A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CE7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D62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9CE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A1BD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B1C48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3D5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A2657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24B4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8BF0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6E98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6FFB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3F17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B541B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EA2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5FF4F9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686A5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9E57B3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1303</Characters>
  <Lines>9</Lines>
  <Paragraphs>2</Paragraphs>
  <TotalTime>0</TotalTime>
  <ScaleCrop>false</ScaleCrop>
  <LinksUpToDate>false</LinksUpToDate>
  <CharactersWithSpaces>1345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2025-08-15T06:14:50Z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