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21368-2025-QEO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923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西安新孚美变速箱技术服务有限公司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王蓓蓓</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王蓓蓓、李忠慧、王亚芬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021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西安新孚美变速箱技术服务有限公司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王蓓蓓</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2024-N1QMS-1298242</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王蓓蓓</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2024-N1EMS-1298242</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王蓓蓓</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2024-N1OHSMS-1298242</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2024-N0EMS-1423190</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2024-N0QMS-1423190</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2024-N0OHSMS-1423190</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2025-N0OHSMS-1234354</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牛小英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2025-N0EMS-1234354</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18.08.00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2025年09月14日下午至2025年09月16日下午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E:资质范围内自动变速器维修所涉及场所的相关环境管理活动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Q:资质范围内自动变速器维修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O:资质范围内自动变速器维修所涉及场所的相关职业健康安全管理活动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陕西省西咸新区沣东新城建章路街道办石化大道西段9号五号厂房</w:t>
      </w:r>
    </w:p>
    <w:p w14:paraId="5FB2C4BD">
      <w:pPr>
        <w:spacing w:line="360" w:lineRule="auto"/>
        <w:ind w:firstLine="420" w:firstLineChars="200"/>
      </w:pPr>
      <w:r>
        <w:rPr>
          <w:rFonts w:hint="eastAsia"/>
        </w:rPr>
        <w:t>办公地址：</w:t>
      </w:r>
      <w:r>
        <w:rPr>
          <w:rFonts w:hint="eastAsia"/>
        </w:rPr>
        <w:t>陕西省西咸新区沣东新城建章路街道办石化大道西段9号五号厂房</w:t>
      </w:r>
    </w:p>
    <w:p w14:paraId="3E2A92FF">
      <w:pPr>
        <w:spacing w:line="360" w:lineRule="auto"/>
        <w:ind w:firstLine="420" w:firstLineChars="200"/>
      </w:pPr>
      <w:r>
        <w:rPr>
          <w:rFonts w:hint="eastAsia"/>
        </w:rPr>
        <w:t>经营地址：</w:t>
      </w:r>
      <w:bookmarkStart w:id="14" w:name="生产地址"/>
      <w:bookmarkEnd w:id="14"/>
      <w:r>
        <w:rPr>
          <w:rFonts w:hint="eastAsia"/>
        </w:rPr>
        <w:t>陕西省西咸新区沣东新城建章路街道办石化大道西段9号五号厂房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2025年09月13日 08:30至2025年09月13日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西安新孚美变速箱技术服务有限公司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王蓓蓓</w:t>
      </w:r>
      <w:r>
        <w:rPr>
          <w:rFonts w:hint="eastAsia"/>
          <w:b/>
          <w:color w:val="auto"/>
          <w:kern w:val="2"/>
          <w:sz w:val="21"/>
          <w:lang w:val="en-GB"/>
        </w:rPr>
        <w:t xml:space="preserve">  </w:t>
      </w:r>
      <w:r>
        <w:rPr>
          <w:rFonts w:hint="eastAsia"/>
          <w:b/>
          <w:color w:val="auto"/>
          <w:kern w:val="2"/>
          <w:sz w:val="21"/>
          <w:lang w:val="en-GB"/>
        </w:rPr>
        <w:t>王蓓蓓、李忠慧、王亚芬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929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