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南京华普电气有限公司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柳芳、杜晓光</w:t>
            </w:r>
            <w:r>
              <w:rPr>
                <w:rFonts w:hint="eastAsia"/>
                <w:sz w:val="21"/>
                <w:szCs w:val="21"/>
              </w:rPr>
              <w:t xml:space="preserve">  </w:t>
            </w:r>
            <w:r w:rsidRPr="007F49B5">
              <w:rPr>
                <w:rFonts w:hint="eastAsia"/>
                <w:sz w:val="21"/>
                <w:szCs w:val="21"/>
              </w:rPr>
              <w:t>杜晓光</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2965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