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茂县建隆硅业有限公司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四川省阿坝州茂县南新镇绵簇村（茂县绵簇工业园区）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余贵娥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13551653859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E:硅铁的生产所涉及场所的相关环境管理活动</w:t>
            </w:r>
          </w:p>
          <w:p w14:paraId="7DFB4A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Q:硅铁的生产</w:t>
            </w:r>
          </w:p>
          <w:p w14:paraId="6CF5893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O:硅铁的生产所涉及场所的相关职业健康安全管理活动</w:t>
            </w:r>
          </w:p>
          <w:p w14:paraId="4F01638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E:17.01.00,Q:17.01.00,O:17.01.00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3DDE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58CA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16990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C5627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0B088C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BA5FB2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9D851A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D399E9">
            <w:pPr>
              <w:jc w:val="center"/>
            </w:pPr>
            <w:r>
              <w:t>18716273657</w:t>
            </w:r>
          </w:p>
        </w:tc>
      </w:tr>
      <w:tr w14:paraId="747E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F77F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D2C2F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87C9C2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B2687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091CDB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A180F7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92FFB63">
            <w:pPr>
              <w:jc w:val="center"/>
            </w:pPr>
            <w:r>
              <w:t>18716273657</w:t>
            </w:r>
          </w:p>
        </w:tc>
      </w:tr>
      <w:tr w14:paraId="34599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6B4A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87FF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559F5C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26EED16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86EF1C">
            <w:pPr>
              <w:jc w:val="both"/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1E246C8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137FD7">
            <w:pPr>
              <w:jc w:val="center"/>
            </w:pPr>
            <w:r>
              <w:t>15982160315</w:t>
            </w:r>
          </w:p>
        </w:tc>
      </w:tr>
      <w:tr w14:paraId="7023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2826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6E62E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D5C663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421AD10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984717"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75AA523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955D1FB">
            <w:pPr>
              <w:jc w:val="center"/>
            </w:pPr>
            <w:r>
              <w:t>15982160315</w:t>
            </w:r>
          </w:p>
        </w:tc>
      </w:tr>
      <w:tr w14:paraId="6909E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CF27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B730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B043F5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A46C0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3C24D7"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18E6143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5BF65E4">
            <w:pPr>
              <w:jc w:val="center"/>
            </w:pPr>
            <w:r>
              <w:t>15982160315</w:t>
            </w:r>
          </w:p>
        </w:tc>
      </w:tr>
      <w:tr w14:paraId="1528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4CEC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E408A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EAE6A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E8701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F0916F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5E6A9961"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14:paraId="19246B0C">
            <w:pPr>
              <w:jc w:val="center"/>
            </w:pPr>
            <w:r>
              <w:t>13983696917</w:t>
            </w:r>
          </w:p>
        </w:tc>
      </w:tr>
      <w:tr w14:paraId="0AEE5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EE37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DA74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E1DBBF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4ED3E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0E5ACD">
            <w:pPr>
              <w:jc w:val="both"/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5FE0C3FA"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14:paraId="6BE88F85">
            <w:pPr>
              <w:jc w:val="center"/>
            </w:pPr>
            <w:r>
              <w:t>13983696917</w:t>
            </w:r>
          </w:p>
        </w:tc>
      </w:tr>
      <w:tr w14:paraId="2C87B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6DFF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AFB03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1C45C5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24494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BE422A"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 w14:paraId="098ABB97"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14:paraId="317CD032">
            <w:pPr>
              <w:jc w:val="center"/>
            </w:pPr>
            <w:r>
              <w:t>13983696917</w:t>
            </w:r>
          </w:p>
        </w:tc>
      </w:tr>
      <w:tr w14:paraId="17A1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93F6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A1368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FFDBA2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ED1CB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F1D0EE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FB6EA3A">
            <w:pPr>
              <w:jc w:val="center"/>
            </w:pPr>
            <w:r>
              <w:t>17.01.00</w:t>
            </w:r>
          </w:p>
        </w:tc>
        <w:tc>
          <w:tcPr>
            <w:tcW w:w="1560" w:type="dxa"/>
            <w:gridSpan w:val="2"/>
            <w:vAlign w:val="center"/>
          </w:tcPr>
          <w:p w14:paraId="35AF98A9">
            <w:pPr>
              <w:jc w:val="center"/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E80BEE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1267</Words>
  <Characters>1763</Characters>
  <Lines>11</Lines>
  <Paragraphs>3</Paragraphs>
  <TotalTime>0</TotalTime>
  <ScaleCrop>false</ScaleCrop>
  <LinksUpToDate>false</LinksUpToDate>
  <CharactersWithSpaces>1804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2025-08-14T06:38:38Z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