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48AC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EE23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B37C2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262B99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山东华展教学仪器有限公司</w:t>
            </w:r>
          </w:p>
        </w:tc>
        <w:tc>
          <w:tcPr>
            <w:tcW w:w="1134" w:type="dxa"/>
            <w:vAlign w:val="center"/>
          </w:tcPr>
          <w:p w14:paraId="107968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1DE80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20822-2025-QEO</w:t>
            </w:r>
          </w:p>
        </w:tc>
      </w:tr>
      <w:tr w14:paraId="486E5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7D0E7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32D3FF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山东省菏泽市鄄城县舜王城中药产业园88号</w:t>
            </w:r>
          </w:p>
        </w:tc>
      </w:tr>
      <w:tr w14:paraId="4B0EC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71DE6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9568213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山东省菏泽市鄄城县舜王城中药产业园88号</w:t>
            </w:r>
          </w:p>
        </w:tc>
      </w:tr>
      <w:tr w14:paraId="43492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3D9A1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C4BC5A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张文华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D655B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487BE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15550740666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2C782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BC06F3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BD70A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C7418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690E49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14037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D8169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74BD25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1CFF6A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A93453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44CE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3058A3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shandonghuazhan @126.com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396AFB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DDF7B14">
            <w:pPr>
              <w:rPr>
                <w:sz w:val="21"/>
                <w:szCs w:val="21"/>
              </w:rPr>
            </w:pPr>
          </w:p>
        </w:tc>
      </w:tr>
      <w:tr w14:paraId="4E4A0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D7024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CFE16D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2025年06月11日 08:30至2025年06月13日 12:00</w:t>
            </w:r>
          </w:p>
        </w:tc>
        <w:tc>
          <w:tcPr>
            <w:tcW w:w="1457" w:type="dxa"/>
            <w:gridSpan w:val="5"/>
            <w:vAlign w:val="center"/>
          </w:tcPr>
          <w:p w14:paraId="384EED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9B8CAB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 w14:paraId="2C42C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D144F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3B558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10D4A2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F5018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B95485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8386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7CC4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0C63CE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DD5225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A56F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0E0097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8744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8415E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324AF9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5703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438D3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EB90C3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87A9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FC78C7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E78199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224CE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CCA1B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80600A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54E0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80050E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168BEF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D4CD8A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DD19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E450D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5FCB35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</w:t>
            </w:r>
          </w:p>
          <w:p w14:paraId="29700AC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环境管理活动</w:t>
            </w:r>
          </w:p>
          <w:p w14:paraId="25D379D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职业健康安全管理活动</w:t>
            </w:r>
          </w:p>
        </w:tc>
      </w:tr>
      <w:tr w14:paraId="59C58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D6B692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6DC7CF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Q:29.12.00,E:29.12.00,O:29.12.00</w:t>
            </w:r>
          </w:p>
        </w:tc>
        <w:tc>
          <w:tcPr>
            <w:tcW w:w="1275" w:type="dxa"/>
            <w:gridSpan w:val="3"/>
            <w:vAlign w:val="center"/>
          </w:tcPr>
          <w:p w14:paraId="59C40CD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5B02E5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6060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8D6D15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1938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AA0C12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F7D1E2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1D6FBF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5A3EB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477F79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C0740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7D031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6FD0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50CBF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BFE456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E18F41F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0765F3CA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6DEC8A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14:paraId="23AB6E93">
            <w:pPr>
              <w:jc w:val="center"/>
              <w:rPr>
                <w:sz w:val="21"/>
                <w:szCs w:val="21"/>
              </w:rPr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0D6687AB">
            <w:pPr>
              <w:jc w:val="center"/>
              <w:rPr>
                <w:sz w:val="21"/>
                <w:szCs w:val="21"/>
              </w:rPr>
            </w:pPr>
            <w:r>
              <w:t>18853053088</w:t>
            </w:r>
          </w:p>
        </w:tc>
      </w:tr>
      <w:tr w14:paraId="24A3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8E559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65BC7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55E2162"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579EC02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F419E8E"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 w14:paraId="73BAF468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1ADF6DD9">
            <w:pPr>
              <w:jc w:val="center"/>
            </w:pPr>
            <w:r>
              <w:t>18853053088</w:t>
            </w:r>
          </w:p>
        </w:tc>
      </w:tr>
      <w:tr w14:paraId="3F0DE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8E7FD7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D35C3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04074B"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00A1442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767BECE"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 w14:paraId="0B8373B3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02144098">
            <w:pPr>
              <w:jc w:val="center"/>
            </w:pPr>
            <w:r>
              <w:t>18853053088</w:t>
            </w:r>
          </w:p>
        </w:tc>
      </w:tr>
      <w:tr w14:paraId="38B90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E9734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1CC524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D2F38ED"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 w14:paraId="54732BA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BC1DE90">
            <w:pPr>
              <w:jc w:val="both"/>
            </w:pPr>
            <w:r>
              <w:t>2024-N0QMS-1369462</w:t>
            </w:r>
          </w:p>
        </w:tc>
        <w:tc>
          <w:tcPr>
            <w:tcW w:w="3684" w:type="dxa"/>
            <w:gridSpan w:val="9"/>
            <w:vAlign w:val="center"/>
          </w:tcPr>
          <w:p w14:paraId="014A15FC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0AC7C6F8">
            <w:pPr>
              <w:jc w:val="center"/>
            </w:pPr>
            <w:r>
              <w:t>13832110786</w:t>
            </w:r>
          </w:p>
        </w:tc>
      </w:tr>
      <w:tr w14:paraId="67362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D32C55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22CAF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9EF7870"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 w14:paraId="5C468ED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EE2308F">
            <w:pPr>
              <w:jc w:val="both"/>
            </w:pPr>
            <w:r>
              <w:t>2024-N0EMS-1369462</w:t>
            </w:r>
          </w:p>
        </w:tc>
        <w:tc>
          <w:tcPr>
            <w:tcW w:w="3684" w:type="dxa"/>
            <w:gridSpan w:val="9"/>
            <w:vAlign w:val="center"/>
          </w:tcPr>
          <w:p w14:paraId="4493E441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063281A0">
            <w:pPr>
              <w:jc w:val="center"/>
            </w:pPr>
            <w:r>
              <w:t>13832110786</w:t>
            </w:r>
          </w:p>
        </w:tc>
      </w:tr>
      <w:tr w14:paraId="674A6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85CBA7">
            <w:pPr>
              <w:jc w:val="center"/>
            </w:pPr>
          </w:p>
        </w:tc>
        <w:tc>
          <w:tcPr>
            <w:tcW w:w="885" w:type="dxa"/>
            <w:vAlign w:val="center"/>
          </w:tcPr>
          <w:p w14:paraId="183E82F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3C0DCE9"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 w14:paraId="34B4474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688A087">
            <w:pPr>
              <w:jc w:val="both"/>
            </w:pPr>
            <w:r>
              <w:t>2024-N0OHSMS-1369462</w:t>
            </w:r>
          </w:p>
        </w:tc>
        <w:tc>
          <w:tcPr>
            <w:tcW w:w="3684" w:type="dxa"/>
            <w:gridSpan w:val="9"/>
            <w:vAlign w:val="center"/>
          </w:tcPr>
          <w:p w14:paraId="2F233834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2CC8E3FF">
            <w:pPr>
              <w:jc w:val="center"/>
            </w:pPr>
            <w:r>
              <w:t>13832110786</w:t>
            </w:r>
          </w:p>
        </w:tc>
      </w:tr>
      <w:tr w14:paraId="39110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91781EB"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姜海军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李国</w:t>
            </w:r>
            <w:r>
              <w:rPr>
                <w:rFonts w:hint="eastAsia"/>
                <w:highlight w:val="yellow"/>
              </w:rPr>
              <w:t xml:space="preserve">  被见证体系:QE</w:t>
            </w:r>
            <w:r>
              <w:rPr>
                <w:rFonts w:hint="eastAsia"/>
                <w:highlight w:val="yellow"/>
                <w:lang w:val="en-US" w:eastAsia="zh-CN"/>
              </w:rPr>
              <w:t>O</w:t>
            </w:r>
            <w:bookmarkEnd w:id="12"/>
          </w:p>
        </w:tc>
      </w:tr>
      <w:tr w14:paraId="2A528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12139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685CE8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5098EC3A">
            <w:pPr>
              <w:widowControl/>
              <w:jc w:val="left"/>
              <w:rPr>
                <w:sz w:val="21"/>
                <w:szCs w:val="21"/>
              </w:rPr>
            </w:pPr>
          </w:p>
          <w:p w14:paraId="463C001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113D0B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2025-06-06</w:t>
            </w:r>
          </w:p>
        </w:tc>
        <w:tc>
          <w:tcPr>
            <w:tcW w:w="5244" w:type="dxa"/>
            <w:gridSpan w:val="11"/>
          </w:tcPr>
          <w:p w14:paraId="31F57F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74F56B2">
            <w:pPr>
              <w:rPr>
                <w:sz w:val="21"/>
                <w:szCs w:val="21"/>
              </w:rPr>
            </w:pPr>
          </w:p>
          <w:p w14:paraId="6610EE0F">
            <w:pPr>
              <w:rPr>
                <w:sz w:val="21"/>
                <w:szCs w:val="21"/>
              </w:rPr>
            </w:pPr>
          </w:p>
          <w:p w14:paraId="51475B5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BB8053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8F5C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A949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433731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64E58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C981FD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C95F44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FFC6D3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C5F184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A19C5E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9461CE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048A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496DBC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013E0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9B75642">
      <w:pPr>
        <w:pStyle w:val="2"/>
      </w:pPr>
    </w:p>
    <w:p w14:paraId="577DD892">
      <w:pPr>
        <w:pStyle w:val="2"/>
      </w:pPr>
    </w:p>
    <w:p w14:paraId="37F95AF8">
      <w:pPr>
        <w:pStyle w:val="2"/>
      </w:pPr>
    </w:p>
    <w:p w14:paraId="6A1289BC">
      <w:pPr>
        <w:pStyle w:val="2"/>
      </w:pPr>
    </w:p>
    <w:p w14:paraId="121633BA">
      <w:pPr>
        <w:pStyle w:val="2"/>
      </w:pPr>
    </w:p>
    <w:p w14:paraId="5B99673E">
      <w:pPr>
        <w:pStyle w:val="2"/>
      </w:pPr>
    </w:p>
    <w:p w14:paraId="5FED9F25">
      <w:pPr>
        <w:pStyle w:val="2"/>
      </w:pPr>
    </w:p>
    <w:p w14:paraId="699CA670">
      <w:pPr>
        <w:pStyle w:val="2"/>
      </w:pPr>
    </w:p>
    <w:p w14:paraId="10B8ED0D">
      <w:pPr>
        <w:pStyle w:val="2"/>
      </w:pPr>
    </w:p>
    <w:p w14:paraId="157E80E6">
      <w:pPr>
        <w:pStyle w:val="2"/>
      </w:pPr>
    </w:p>
    <w:p w14:paraId="719C5D92">
      <w:pPr>
        <w:pStyle w:val="2"/>
      </w:pPr>
    </w:p>
    <w:p w14:paraId="23505ACF">
      <w:pPr>
        <w:pStyle w:val="2"/>
      </w:pPr>
    </w:p>
    <w:p w14:paraId="468E562F">
      <w:pPr>
        <w:pStyle w:val="2"/>
      </w:pPr>
    </w:p>
    <w:p w14:paraId="76FDB863">
      <w:pPr>
        <w:pStyle w:val="2"/>
      </w:pPr>
    </w:p>
    <w:p w14:paraId="740449FD">
      <w:pPr>
        <w:pStyle w:val="2"/>
      </w:pPr>
    </w:p>
    <w:p w14:paraId="1F66D154">
      <w:pPr>
        <w:pStyle w:val="2"/>
      </w:pPr>
    </w:p>
    <w:p w14:paraId="31BF0765">
      <w:pPr>
        <w:pStyle w:val="2"/>
      </w:pPr>
    </w:p>
    <w:p w14:paraId="09C0F45A">
      <w:pPr>
        <w:pStyle w:val="2"/>
      </w:pPr>
    </w:p>
    <w:p w14:paraId="482C861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BE830A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0921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5E7410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CC476C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794117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AA4016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4F36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917D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569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3B7B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73D1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E4F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D662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954B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793B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7DF0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B10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ADD1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0DC8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8DD3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9AFB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0C5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7C4F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CB8F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D76B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D12F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9C7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4EA6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BCD5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CE01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2574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299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2619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ACA8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C10D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998E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8BA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7EFD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DBDC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3DEA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EF0A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12F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945A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13FF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5B6A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66FF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157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BE5A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A919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89DA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C964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EE2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A202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BEFC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BDA7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256C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9CB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786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1ADC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8D4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1739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075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65B0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AACE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9E60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B349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4CF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9A6F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3290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E457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6076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D0D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D49E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7972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313C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952E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17F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17CB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5179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6536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BCEF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B7E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21EF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D5C0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9530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36F9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FE5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4D2E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F446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D7EB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12F7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A22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A0B6B4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F1150C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5B5A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9C35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63103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4DEA27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4391AB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886C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C0CE55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B9D078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BB3B61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C8BE14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E1B00B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6BC6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620683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3848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EF5D93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299067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AF548F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1608</Words>
  <Characters>2016</Characters>
  <Lines>9</Lines>
  <Paragraphs>2</Paragraphs>
  <TotalTime>1</TotalTime>
  <ScaleCrop>false</ScaleCrop>
  <LinksUpToDate>false</LinksUpToDate>
  <CharactersWithSpaces>2062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2025-06-06T02:23:34Z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