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山东卓怡家具有限公司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11157-2025-O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08:30至2025年09月25日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227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