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浙江易开生物科技有限公司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21341-2025-QEO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浙江省丽水市遂昌县妙高街道金岸工业园区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浙江省丽水市遂昌县妙高街道金岸工业园区</w:t>
            </w:r>
          </w:p>
          <w:p w:rsidR="00E12FF5">
            <w:r>
              <w:rPr>
                <w:rFonts w:hint="eastAsia"/>
                <w:sz w:val="21"/>
                <w:szCs w:val="21"/>
              </w:rPr>
              <w:t>浙江易开生物科技有限公司 浙江省丽水市遂昌县新路湾镇小马埠村西山</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陈先水</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13757824889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ccg0516@sina.com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2025年09月24日 08:30至2025年09月25日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E:有机肥料和农用微生物菌剂的设计开发与生产所涉及场所的相关环境管理活动</w:t>
            </w:r>
          </w:p>
          <w:p>
            <w:pPr>
              <w:tabs>
                <w:tab w:val="left" w:pos="0"/>
              </w:tabs>
              <w:jc w:val="left"/>
              <w:rPr>
                <w:rFonts w:hint="eastAsia"/>
                <w:sz w:val="21"/>
                <w:szCs w:val="21"/>
              </w:rPr>
            </w:pPr>
            <w:r>
              <w:rPr>
                <w:rFonts w:hint="eastAsia"/>
                <w:sz w:val="21"/>
                <w:szCs w:val="21"/>
              </w:rPr>
              <w:t>Q:有机肥料和农用微生物菌剂的设计开发与生产</w:t>
            </w:r>
          </w:p>
          <w:p>
            <w:pPr>
              <w:tabs>
                <w:tab w:val="left" w:pos="0"/>
              </w:tabs>
              <w:jc w:val="left"/>
              <w:rPr>
                <w:rFonts w:hint="eastAsia"/>
                <w:sz w:val="21"/>
                <w:szCs w:val="21"/>
              </w:rPr>
            </w:pPr>
            <w:r>
              <w:rPr>
                <w:rFonts w:hint="eastAsia"/>
                <w:sz w:val="21"/>
                <w:szCs w:val="21"/>
              </w:rPr>
              <w:t>O:有机肥料和农用微生物菌剂的设计开发与生产所涉及场所的相关职业健康安全管理活动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E:12.01.05,Q:12.01.05,O:12.01.05</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范玲玲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2024-N1QMS-5024421</w:t>
            </w:r>
          </w:p>
        </w:tc>
        <w:tc>
          <w:tcPr>
            <w:tcW w:w="3684" w:type="dxa"/>
            <w:gridSpan w:val="9"/>
            <w:vAlign w:val="center"/>
          </w:tcPr>
          <w:p w:rsidR="00E12FF5">
            <w:pPr>
              <w:jc w:val="center"/>
              <w:rPr>
                <w:sz w:val="21"/>
                <w:szCs w:val="21"/>
              </w:rPr>
            </w:pPr>
            <w:r>
              <w:t>12.01.05</w:t>
            </w:r>
          </w:p>
        </w:tc>
        <w:tc>
          <w:tcPr>
            <w:tcW w:w="1560" w:type="dxa"/>
            <w:gridSpan w:val="2"/>
            <w:vAlign w:val="center"/>
          </w:tcPr>
          <w:p w:rsidR="00E12FF5">
            <w:pPr>
              <w:jc w:val="center"/>
              <w:rPr>
                <w:sz w:val="21"/>
                <w:szCs w:val="21"/>
              </w:rPr>
            </w:pPr>
            <w:bookmarkStart w:id="11" w:name="_GoBack"/>
            <w:bookmarkEnd w:id="11"/>
            <w:r>
              <w:t>15931236461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范玲玲</w:t>
            </w:r>
          </w:p>
        </w:tc>
        <w:tc>
          <w:tcPr>
            <w:tcW w:w="850" w:type="dxa"/>
            <w:vAlign w:val="center"/>
          </w:tcPr>
          <w:p>
            <w:pPr>
              <w:jc w:val="center"/>
            </w:pPr>
            <w:r>
              <w:t>女</w:t>
            </w:r>
          </w:p>
        </w:tc>
        <w:tc>
          <w:tcPr>
            <w:tcW w:w="2699" w:type="dxa"/>
            <w:gridSpan w:val="4"/>
            <w:vAlign w:val="center"/>
          </w:tcPr>
          <w:p>
            <w:pPr>
              <w:jc w:val="both"/>
            </w:pPr>
            <w:r>
              <w:t>2024-N1EMS-4024421</w:t>
            </w:r>
          </w:p>
        </w:tc>
        <w:tc>
          <w:tcPr>
            <w:tcW w:w="3684" w:type="dxa"/>
            <w:gridSpan w:val="9"/>
            <w:vAlign w:val="center"/>
          </w:tcPr>
          <w:p>
            <w:pPr>
              <w:jc w:val="center"/>
            </w:pPr>
            <w:r>
              <w:t>12.01.05</w:t>
            </w:r>
          </w:p>
        </w:tc>
        <w:tc>
          <w:tcPr>
            <w:tcW w:w="1560" w:type="dxa"/>
            <w:gridSpan w:val="2"/>
            <w:vAlign w:val="center"/>
          </w:tcPr>
          <w:p>
            <w:pPr>
              <w:jc w:val="center"/>
            </w:pPr>
            <w:r>
              <w:t>15931236461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范玲玲</w:t>
            </w:r>
          </w:p>
        </w:tc>
        <w:tc>
          <w:tcPr>
            <w:tcW w:w="850" w:type="dxa"/>
            <w:vAlign w:val="center"/>
          </w:tcPr>
          <w:p>
            <w:pPr>
              <w:jc w:val="center"/>
            </w:pPr>
            <w:r>
              <w:t>女</w:t>
            </w:r>
          </w:p>
        </w:tc>
        <w:tc>
          <w:tcPr>
            <w:tcW w:w="2699" w:type="dxa"/>
            <w:gridSpan w:val="4"/>
            <w:vAlign w:val="center"/>
          </w:tcPr>
          <w:p>
            <w:pPr>
              <w:jc w:val="both"/>
            </w:pPr>
            <w:r>
              <w:t>2024-N1OHSMS-4024421</w:t>
            </w:r>
          </w:p>
        </w:tc>
        <w:tc>
          <w:tcPr>
            <w:tcW w:w="3684" w:type="dxa"/>
            <w:gridSpan w:val="9"/>
            <w:vAlign w:val="center"/>
          </w:tcPr>
          <w:p>
            <w:pPr>
              <w:jc w:val="center"/>
            </w:pPr>
            <w:r>
              <w:t>12.01.05</w:t>
            </w:r>
          </w:p>
        </w:tc>
        <w:tc>
          <w:tcPr>
            <w:tcW w:w="1560" w:type="dxa"/>
            <w:gridSpan w:val="2"/>
            <w:vAlign w:val="center"/>
          </w:tcPr>
          <w:p>
            <w:pPr>
              <w:jc w:val="center"/>
            </w:pPr>
            <w:r>
              <w:t>15931236461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2025-N1QMS-1275138</w:t>
            </w:r>
          </w:p>
        </w:tc>
        <w:tc>
          <w:tcPr>
            <w:tcW w:w="3684" w:type="dxa"/>
            <w:gridSpan w:val="9"/>
            <w:vAlign w:val="center"/>
          </w:tcPr>
          <w:p>
            <w:pPr>
              <w:jc w:val="center"/>
            </w:pPr>
          </w:p>
        </w:tc>
        <w:tc>
          <w:tcPr>
            <w:tcW w:w="1560" w:type="dxa"/>
            <w:gridSpan w:val="2"/>
            <w:vAlign w:val="center"/>
          </w:tcPr>
          <w:p>
            <w:pPr>
              <w:jc w:val="center"/>
            </w:pPr>
            <w:r>
              <w:t>13968148610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2025-N1EMS-1275138</w:t>
            </w:r>
          </w:p>
        </w:tc>
        <w:tc>
          <w:tcPr>
            <w:tcW w:w="3684" w:type="dxa"/>
            <w:gridSpan w:val="9"/>
            <w:vAlign w:val="center"/>
          </w:tcPr>
          <w:p>
            <w:pPr>
              <w:jc w:val="center"/>
            </w:pPr>
          </w:p>
        </w:tc>
        <w:tc>
          <w:tcPr>
            <w:tcW w:w="1560" w:type="dxa"/>
            <w:gridSpan w:val="2"/>
            <w:vAlign w:val="center"/>
          </w:tcPr>
          <w:p>
            <w:pPr>
              <w:jc w:val="center"/>
            </w:pPr>
            <w:r>
              <w:t>13968148610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2025-N1OHSMS-1275138</w:t>
            </w:r>
          </w:p>
        </w:tc>
        <w:tc>
          <w:tcPr>
            <w:tcW w:w="3684" w:type="dxa"/>
            <w:gridSpan w:val="9"/>
            <w:vAlign w:val="center"/>
          </w:tcPr>
          <w:p>
            <w:pPr>
              <w:jc w:val="center"/>
            </w:pPr>
          </w:p>
        </w:tc>
        <w:tc>
          <w:tcPr>
            <w:tcW w:w="1560" w:type="dxa"/>
            <w:gridSpan w:val="2"/>
            <w:vAlign w:val="center"/>
          </w:tcPr>
          <w:p>
            <w:pPr>
              <w:jc w:val="center"/>
            </w:pPr>
            <w:r>
              <w:t>13968148610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林兵</w:t>
            </w:r>
          </w:p>
        </w:tc>
        <w:tc>
          <w:tcPr>
            <w:tcW w:w="850" w:type="dxa"/>
            <w:vAlign w:val="center"/>
          </w:tcPr>
          <w:p>
            <w:pPr>
              <w:jc w:val="center"/>
            </w:pPr>
            <w:r>
              <w:t>男</w:t>
            </w:r>
          </w:p>
        </w:tc>
        <w:tc>
          <w:tcPr>
            <w:tcW w:w="2699" w:type="dxa"/>
            <w:gridSpan w:val="4"/>
            <w:vAlign w:val="center"/>
          </w:tcPr>
          <w:p>
            <w:pPr>
              <w:jc w:val="both"/>
            </w:pPr>
            <w:r>
              <w:t>2024-N1QMS-6059501</w:t>
            </w:r>
          </w:p>
        </w:tc>
        <w:tc>
          <w:tcPr>
            <w:tcW w:w="3684" w:type="dxa"/>
            <w:gridSpan w:val="9"/>
            <w:vAlign w:val="center"/>
          </w:tcPr>
          <w:p>
            <w:pPr>
              <w:jc w:val="center"/>
            </w:pPr>
          </w:p>
        </w:tc>
        <w:tc>
          <w:tcPr>
            <w:tcW w:w="1560" w:type="dxa"/>
            <w:gridSpan w:val="2"/>
            <w:vAlign w:val="center"/>
          </w:tcPr>
          <w:p>
            <w:pPr>
              <w:jc w:val="center"/>
            </w:pPr>
            <w:r>
              <w:t>13588800890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林兵</w:t>
            </w:r>
          </w:p>
        </w:tc>
        <w:tc>
          <w:tcPr>
            <w:tcW w:w="850" w:type="dxa"/>
            <w:vAlign w:val="center"/>
          </w:tcPr>
          <w:p>
            <w:pPr>
              <w:jc w:val="center"/>
            </w:pPr>
            <w:r>
              <w:t>男</w:t>
            </w:r>
          </w:p>
        </w:tc>
        <w:tc>
          <w:tcPr>
            <w:tcW w:w="2699" w:type="dxa"/>
            <w:gridSpan w:val="4"/>
            <w:vAlign w:val="center"/>
          </w:tcPr>
          <w:p>
            <w:pPr>
              <w:jc w:val="both"/>
            </w:pPr>
            <w:r>
              <w:t>2023-N1EMS-4059501</w:t>
            </w:r>
          </w:p>
        </w:tc>
        <w:tc>
          <w:tcPr>
            <w:tcW w:w="3684" w:type="dxa"/>
            <w:gridSpan w:val="9"/>
            <w:vAlign w:val="center"/>
          </w:tcPr>
          <w:p>
            <w:pPr>
              <w:jc w:val="center"/>
            </w:pPr>
          </w:p>
        </w:tc>
        <w:tc>
          <w:tcPr>
            <w:tcW w:w="1560" w:type="dxa"/>
            <w:gridSpan w:val="2"/>
            <w:vAlign w:val="center"/>
          </w:tcPr>
          <w:p>
            <w:pPr>
              <w:jc w:val="center"/>
            </w:pPr>
            <w:r>
              <w:t>13588800890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林兵</w:t>
            </w:r>
          </w:p>
        </w:tc>
        <w:tc>
          <w:tcPr>
            <w:tcW w:w="850" w:type="dxa"/>
            <w:vAlign w:val="center"/>
          </w:tcPr>
          <w:p>
            <w:pPr>
              <w:jc w:val="center"/>
            </w:pPr>
            <w:r>
              <w:t>男</w:t>
            </w:r>
          </w:p>
        </w:tc>
        <w:tc>
          <w:tcPr>
            <w:tcW w:w="2699" w:type="dxa"/>
            <w:gridSpan w:val="4"/>
            <w:vAlign w:val="center"/>
          </w:tcPr>
          <w:p>
            <w:pPr>
              <w:jc w:val="both"/>
            </w:pPr>
            <w:r>
              <w:t>2025-N1OHSMS-4059501</w:t>
            </w:r>
          </w:p>
        </w:tc>
        <w:tc>
          <w:tcPr>
            <w:tcW w:w="3684" w:type="dxa"/>
            <w:gridSpan w:val="9"/>
            <w:vAlign w:val="center"/>
          </w:tcPr>
          <w:p>
            <w:pPr>
              <w:jc w:val="center"/>
            </w:pPr>
          </w:p>
        </w:tc>
        <w:tc>
          <w:tcPr>
            <w:tcW w:w="1560" w:type="dxa"/>
            <w:gridSpan w:val="2"/>
            <w:vAlign w:val="center"/>
          </w:tcPr>
          <w:p>
            <w:pPr>
              <w:jc w:val="center"/>
            </w:pPr>
            <w:r>
              <w:t>13588800890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8981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31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