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上海剑科建筑工程安装有限公司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21530-2025-EcEO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125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