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21018-2025-QEO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44415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资阳资味供应链管理有限公司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环境管理体系、质量管理体系、职业健康安全管理体系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巫传莲</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巫传莲</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00038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巫传莲</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2025-N1EMS-1351180</w:t>
            </w:r>
          </w:p>
        </w:tc>
        <w:tc>
          <w:tcPr>
            <w:tcW w:w="3145" w:type="dxa"/>
            <w:vAlign w:val="center"/>
          </w:tcPr>
          <w:p w:rsidR="00142F5C" w:rsidP="00772D33">
            <w:pPr>
              <w:spacing w:line="360" w:lineRule="exact"/>
              <w:jc w:val="center"/>
              <w:rPr>
                <w:szCs w:val="21"/>
              </w:rPr>
            </w:pPr>
            <w:r>
              <w:t>29.07.01,29.07.02,29.07.03,29.07.08,29.07.09</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巫传莲</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2025-N1OHSMS-1351180</w:t>
            </w:r>
          </w:p>
        </w:tc>
        <w:tc>
          <w:tcPr>
            <w:tcW w:w="3145" w:type="dxa"/>
            <w:vAlign w:val="center"/>
          </w:tcPr>
          <w:p w:rsidR="001F0A49">
            <w:pPr>
              <w:spacing w:line="360" w:lineRule="auto"/>
              <w:jc w:val="center"/>
            </w:pPr>
            <w:r>
              <w:t>29.07.01,29.07.02,29.07.03,29.07.08,29.07.09</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巫传莲</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2025-N1QMS-1351180</w:t>
            </w:r>
          </w:p>
        </w:tc>
        <w:tc>
          <w:tcPr>
            <w:tcW w:w="3145" w:type="dxa"/>
            <w:vAlign w:val="center"/>
          </w:tcPr>
          <w:p>
            <w:pPr>
              <w:jc w:val="center"/>
            </w:pPr>
            <w:r>
              <w:t>29.07.01,29.07.02,29.07.03,29.07.08,29.07.09</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环境管理体系、质量管理体系、职业健康安全管理体系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24001-2016/ISO14001:2015、GB/T19001-2016/ISO9001:2015、GB/T45001-2020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2025年08月27日上午至2025年08月27日下午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O:食用农产品、资质许可范围内散装食品和预包装食品的销售所涉及场所的相关职业健康安全管理活动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E:食用农产品、资质许可范围内散装食品和预包装食品的销售所涉及场所的相关环境管理活动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Q:食用农产品、资质许可范围内散装食品和预包装食品的销售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四川省资阳市雁江区娇子大道二段401号</w:t>
      </w:r>
    </w:p>
    <w:p w:rsidR="001F0A49">
      <w:pPr>
        <w:spacing w:line="360" w:lineRule="auto"/>
        <w:ind w:firstLine="420" w:firstLineChars="200"/>
      </w:pPr>
      <w:r>
        <w:rPr>
          <w:rFonts w:hint="eastAsia"/>
        </w:rPr>
        <w:t>办公地址：</w:t>
      </w:r>
      <w:r>
        <w:rPr>
          <w:rFonts w:hint="eastAsia"/>
        </w:rPr>
        <w:t>四川省资阳市天王农副产品交易中心5-2交易41-45号</w:t>
      </w:r>
    </w:p>
    <w:p w:rsidR="001F0A49">
      <w:pPr>
        <w:spacing w:line="360" w:lineRule="auto"/>
        <w:ind w:firstLine="420" w:firstLineChars="200"/>
      </w:pPr>
      <w:r>
        <w:rPr>
          <w:rFonts w:hint="eastAsia"/>
        </w:rPr>
        <w:t>经营地址：</w:t>
      </w:r>
      <w:bookmarkStart w:id="12" w:name="生产地址"/>
      <w:bookmarkEnd w:id="12"/>
      <w:r>
        <w:rPr>
          <w:rFonts w:hint="eastAsia"/>
        </w:rPr>
        <w:t>四川省资阳市天王农副产品交易中心5-2交易41-45号</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资阳资味供应链管理有限公司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巫传莲</w:t>
      </w:r>
      <w:r>
        <w:rPr>
          <w:rFonts w:hint="eastAsia"/>
          <w:b/>
          <w:color w:val="auto"/>
          <w:kern w:val="2"/>
          <w:sz w:val="21"/>
          <w:lang w:val="en-GB"/>
        </w:rPr>
        <w:t xml:space="preserve">  </w:t>
      </w:r>
      <w:r>
        <w:rPr>
          <w:rFonts w:hint="eastAsia"/>
          <w:b/>
          <w:color w:val="auto"/>
          <w:kern w:val="2"/>
          <w:sz w:val="21"/>
          <w:lang w:val="en-GB"/>
        </w:rPr>
        <w:t>巫传莲</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53766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