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11072-2025-QEO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53949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重庆淘智科技有限公司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冉景洲</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冉景洲、张心</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30296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重庆淘智科技有限公司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冉景洲</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2023-N1EMS-2267598</w:t>
            </w:r>
          </w:p>
        </w:tc>
        <w:tc>
          <w:tcPr>
            <w:tcW w:w="3145" w:type="dxa"/>
            <w:vAlign w:val="center"/>
          </w:tcPr>
          <w:p w14:paraId="1EF07270">
            <w:pPr>
              <w:spacing w:line="360" w:lineRule="exact"/>
              <w:jc w:val="center"/>
              <w:rPr>
                <w:szCs w:val="21"/>
              </w:rPr>
            </w:pPr>
            <w:r>
              <w:t>33.02.01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冉景洲</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2023-N1QMS-2267598</w:t>
            </w:r>
          </w:p>
        </w:tc>
        <w:tc>
          <w:tcPr>
            <w:tcW w:w="3145" w:type="dxa"/>
            <w:vAlign w:val="center"/>
          </w:tcPr>
          <w:p w14:paraId="0773CEA1">
            <w:pPr>
              <w:spacing w:line="360" w:lineRule="exact"/>
              <w:jc w:val="center"/>
            </w:pPr>
            <w:r>
              <w:t>33.02.01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冉景洲</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2024-N1OHSMS-2267598</w:t>
            </w:r>
          </w:p>
        </w:tc>
        <w:tc>
          <w:tcPr>
            <w:tcW w:w="3145" w:type="dxa"/>
            <w:vAlign w:val="center"/>
          </w:tcPr>
          <w:p w14:paraId="7F43F701">
            <w:pPr>
              <w:spacing w:line="360" w:lineRule="exact"/>
              <w:jc w:val="center"/>
            </w:pPr>
            <w:r>
              <w:t>33.02.01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张心</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2024-N1QMS-4207381</w:t>
            </w:r>
          </w:p>
        </w:tc>
        <w:tc>
          <w:tcPr>
            <w:tcW w:w="3145" w:type="dxa"/>
            <w:vAlign w:val="center"/>
          </w:tcPr>
          <w:p>
            <w:pPr>
              <w:jc w:val="center"/>
            </w:pPr>
            <w:r>
              <w:t>33.02.01</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2025年09月09日上午至2025年09月10日上午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E:软件开发所涉及场所的相关环境管理活动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Q:软件开发</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O:软件开发所涉及场所的相关职业健康安全管理活动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重庆市九龙坡区石桥铺街道石杨路18号1幢18-11号</w:t>
      </w:r>
    </w:p>
    <w:p w14:paraId="5FB2C4BD">
      <w:pPr>
        <w:spacing w:line="360" w:lineRule="auto"/>
        <w:ind w:firstLine="420" w:firstLineChars="200"/>
      </w:pPr>
      <w:r>
        <w:rPr>
          <w:rFonts w:hint="eastAsia"/>
        </w:rPr>
        <w:t>办公地址：</w:t>
      </w:r>
      <w:r>
        <w:rPr>
          <w:rFonts w:hint="eastAsia"/>
        </w:rPr>
        <w:t>重庆市九龙坡区石桥铺街道石杨路18号1幢18-11号</w:t>
      </w:r>
    </w:p>
    <w:p w14:paraId="3E2A92FF">
      <w:pPr>
        <w:spacing w:line="360" w:lineRule="auto"/>
        <w:ind w:firstLine="420" w:firstLineChars="200"/>
      </w:pPr>
      <w:r>
        <w:rPr>
          <w:rFonts w:hint="eastAsia"/>
        </w:rPr>
        <w:t>经营地址：</w:t>
      </w:r>
      <w:bookmarkStart w:id="14" w:name="生产地址"/>
      <w:bookmarkEnd w:id="14"/>
      <w:r>
        <w:rPr>
          <w:rFonts w:hint="eastAsia"/>
        </w:rPr>
        <w:t>重庆市九龙坡区石桥铺街道石杨路18号1幢18-11号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2025年09月08日 08:30至2025年09月08日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重庆淘智科技有限公司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冉景洲</w:t>
      </w:r>
      <w:r>
        <w:rPr>
          <w:rFonts w:hint="eastAsia"/>
          <w:b/>
          <w:color w:val="auto"/>
          <w:kern w:val="2"/>
          <w:sz w:val="21"/>
          <w:lang w:val="en-GB"/>
        </w:rPr>
        <w:t xml:space="preserve">  </w:t>
      </w:r>
      <w:r>
        <w:rPr>
          <w:rFonts w:hint="eastAsia"/>
          <w:b/>
          <w:color w:val="auto"/>
          <w:kern w:val="2"/>
          <w:sz w:val="21"/>
          <w:lang w:val="en-GB"/>
        </w:rPr>
        <w:t>冉景洲、张心</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44029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