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北京中物联投城市服务集团有限公司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王冰、于立秋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2025年06月10日上午至2025年06月11日下午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2337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