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21820-2025-FH</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2659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北京非零和科技有限公司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马焕秋</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马焕秋、范俊波</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9023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北京非零和科技有限公司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马焕秋</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2023-N1FSMS-1296764</w:t>
            </w:r>
          </w:p>
        </w:tc>
        <w:tc>
          <w:tcPr>
            <w:tcW w:w="3145" w:type="dxa"/>
            <w:vAlign w:val="center"/>
          </w:tcPr>
          <w:p w14:paraId="1EF07270">
            <w:pPr>
              <w:spacing w:line="360" w:lineRule="exact"/>
              <w:jc w:val="center"/>
              <w:rPr>
                <w:szCs w:val="21"/>
              </w:rPr>
            </w:pPr>
            <w:r>
              <w:t xml:space="preserve">FI-2 </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马焕秋</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2024-N1HACCP-1296764</w:t>
            </w:r>
          </w:p>
        </w:tc>
        <w:tc>
          <w:tcPr>
            <w:tcW w:w="3145" w:type="dxa"/>
            <w:vAlign w:val="center"/>
          </w:tcPr>
          <w:p w14:paraId="0773CEA1">
            <w:pPr>
              <w:spacing w:line="360" w:lineRule="exact"/>
              <w:jc w:val="center"/>
            </w:pPr>
            <w:r>
              <w:t xml:space="preserve">FI-2 </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范俊波</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2025-N1FSMS-1329684</w:t>
            </w:r>
          </w:p>
        </w:tc>
        <w:tc>
          <w:tcPr>
            <w:tcW w:w="3145" w:type="dxa"/>
            <w:vAlign w:val="center"/>
          </w:tcPr>
          <w:p w14:paraId="7F43F701">
            <w:pPr>
              <w:spacing w:line="360" w:lineRule="exact"/>
              <w:jc w:val="center"/>
            </w:pPr>
            <w:r>
              <w:t xml:space="preserve">FI-2 </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范俊波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2025-N1HACCP-1329684</w:t>
            </w:r>
          </w:p>
        </w:tc>
        <w:tc>
          <w:tcPr>
            <w:tcW w:w="3145" w:type="dxa"/>
            <w:vAlign w:val="center"/>
          </w:tcPr>
          <w:p>
            <w:pPr>
              <w:jc w:val="center"/>
            </w:pPr>
            <w:r>
              <w:t xml:space="preserve">FI-2 </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食品安全管理体系、危害分析与关键控制点体系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22000:2018、危害分析与关键控制点（HACCP）体系认证要求（V1.0）</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2025年11月20日上午至2025年11月22日下午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F:位于北京市朝阳区建国路93号院A座16层2009的北京非零和科技有限公司的预包装食品（含冷藏冷冻食品）、食用农产品（果蔬、禽畜肉、鸡蛋）的销售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H:位于北京市朝阳区建国路93号院A座16层2009的北京非零和科技有限公司的预包装食品（含冷藏冷冻食品）、食用农产品（果蔬、禽畜肉、鸡蛋）的销售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北京市朝阳区建国路93号院A座16层2009</w:t>
      </w:r>
    </w:p>
    <w:p w14:paraId="5FB2C4BD">
      <w:pPr>
        <w:spacing w:line="360" w:lineRule="auto"/>
        <w:ind w:firstLine="420" w:firstLineChars="200"/>
      </w:pPr>
      <w:r>
        <w:rPr>
          <w:rFonts w:hint="eastAsia"/>
        </w:rPr>
        <w:t>办公地址：</w:t>
      </w:r>
      <w:r>
        <w:rPr>
          <w:rFonts w:hint="eastAsia"/>
        </w:rPr>
        <w:t>北京市朝阳区建国路93号院A座16层2009</w:t>
      </w:r>
    </w:p>
    <w:p w14:paraId="3E2A92FF">
      <w:pPr>
        <w:spacing w:line="360" w:lineRule="auto"/>
        <w:ind w:firstLine="420" w:firstLineChars="200"/>
      </w:pPr>
      <w:r>
        <w:rPr>
          <w:rFonts w:hint="eastAsia"/>
        </w:rPr>
        <w:t>经营地址：</w:t>
      </w:r>
      <w:bookmarkStart w:id="14" w:name="生产地址"/>
      <w:bookmarkEnd w:id="14"/>
      <w:r>
        <w:rPr>
          <w:rFonts w:hint="eastAsia"/>
        </w:rPr>
        <w:t>北京市朝阳区建国路93号院A座16层2009</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2025年11月19日 08:30至2025年11月19日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北京非零和科技有限公司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马焕秋、范俊波</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2169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