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21165-2025-Q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惠州渤朗科技有限公司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91441381MACXR9203L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惠州渤朗科技有限公司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Q:货物进出口（家居用品、酒具套装、3C数码电子产品（笔记本电池、车载逆变器）、礼品玩具，酒店家具）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惠州渤朗科技有限公司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惠州市惠阳区淡水东华大坑水库星河丹堤花园F区2幢2单元28层02房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Q:货物进出口（家居用品、酒具套装、3C数码电子产品（笔记本电池、车载逆变器）、礼品玩具，酒店家具）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303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