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贵州茅台酒厂（集团）循环经济产业投资开发有限公司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10940-2025-EnMS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186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