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贵州茅台酒厂（集团）循环经济产业投资开发有限公司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52252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