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贵州茅台酒厂（集团）循环经济产业投资开发有限公司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周涛、杨冰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4577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