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10721-2025-Q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295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石狮市金鑫机械配件有限公司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439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石狮市金鑫机械配件有限公司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17.10.01,17.10.02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2025年06月30日上午至2025年06月30日下午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Q:装载机配件、叉车配件的生产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福建省泉州市石狮市宝盖镇上浦工业区19号</w:t>
      </w:r>
    </w:p>
    <w:p w14:paraId="5FB2C4BD">
      <w:pPr>
        <w:spacing w:line="360" w:lineRule="auto"/>
        <w:ind w:firstLine="420" w:firstLineChars="200"/>
      </w:pPr>
      <w:r>
        <w:rPr>
          <w:rFonts w:hint="eastAsia"/>
        </w:rPr>
        <w:t>办公地址：</w:t>
      </w:r>
      <w:r>
        <w:rPr>
          <w:rFonts w:hint="eastAsia"/>
        </w:rPr>
        <w:t>福建省泉州市石狮市宝盖镇上浦工业区19号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福建省泉州市石狮市宝盖镇上浦工业区19号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2025年06月29日 08:30至2025年06月29日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石狮市金鑫机械配件有限公司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798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