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11521-2025-QEO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海南中誉检测认证有限公司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王亚芬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91460000MA5TC4T11X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海南中誉检测认证有限公司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海南省儋州市那大镇兰洋路与万福东路交叉口誉品家居八层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海南省儋州市那大镇兰洋路与万福东路交叉口清平村委会综合楼第七楼和第九楼</w:t>
            </w:r>
          </w:p>
          <w:p w:rsidR="002460AB">
            <w:pPr>
              <w:snapToGrid w:val="0"/>
              <w:spacing w:line="0" w:lineRule="atLeast"/>
              <w:jc w:val="left"/>
              <w:rPr>
                <w:sz w:val="21"/>
                <w:szCs w:val="21"/>
              </w:rPr>
            </w:pPr>
            <w:r>
              <w:rPr>
                <w:rFonts w:hint="eastAsia"/>
                <w:sz w:val="21"/>
                <w:szCs w:val="21"/>
              </w:rPr>
              <w:t>海南嘉宝纸业有限公司排污许可证后管理及证后检测服务项目 儋州市人民西路（电力村旁）</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E:资质范围内的检测服务所涉及场所的相关环境管理活动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Q:资质范围内的检测服务</w:t>
            </w:r>
          </w:p>
          <w:p>
            <w:pPr>
              <w:snapToGrid w:val="0"/>
              <w:spacing w:line="0" w:lineRule="atLeast"/>
              <w:jc w:val="left"/>
              <w:rPr>
                <w:rFonts w:hint="eastAsia"/>
                <w:sz w:val="21"/>
                <w:szCs w:val="21"/>
                <w:lang w:val="en-GB"/>
              </w:rPr>
            </w:pPr>
            <w:r>
              <w:rPr>
                <w:rFonts w:hint="eastAsia"/>
                <w:sz w:val="21"/>
                <w:szCs w:val="21"/>
                <w:lang w:val="en-GB"/>
              </w:rPr>
              <w:t>S:资质范围内的检测服务所涉及场所的相关职业健康安全管理活动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海南中誉检测认证有限公司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海南省儋州市那大镇兰洋路与万福东路交叉口誉品家居八层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海南省儋州市那大镇兰洋路与万福东路交叉口清平村委会综合楼第七楼和第九楼</w:t>
            </w:r>
          </w:p>
          <w:p w:rsidR="002460AB">
            <w:pPr>
              <w:snapToGrid w:val="0"/>
              <w:spacing w:line="0" w:lineRule="atLeast"/>
              <w:jc w:val="left"/>
              <w:rPr>
                <w:sz w:val="21"/>
                <w:szCs w:val="21"/>
              </w:rPr>
            </w:pPr>
            <w:r>
              <w:rPr>
                <w:rFonts w:hint="eastAsia"/>
                <w:sz w:val="21"/>
                <w:szCs w:val="21"/>
              </w:rPr>
              <w:t>海南嘉宝纸业有限公司排污许可证后管理及证后检测服务项目 儋州市人民西路（电力村旁）</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E:资质范围内的检测服务所涉及场所的相关环境管理活动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Q:资质范围内的检测服务</w:t>
            </w:r>
          </w:p>
          <w:p>
            <w:pPr>
              <w:snapToGrid w:val="0"/>
              <w:spacing w:line="0" w:lineRule="atLeast"/>
              <w:jc w:val="left"/>
              <w:rPr>
                <w:rFonts w:hint="eastAsia"/>
                <w:sz w:val="21"/>
                <w:szCs w:val="21"/>
                <w:lang w:val="en-GB"/>
              </w:rPr>
            </w:pPr>
            <w:r>
              <w:rPr>
                <w:rFonts w:hint="eastAsia"/>
                <w:sz w:val="21"/>
                <w:szCs w:val="21"/>
                <w:lang w:val="en-GB"/>
              </w:rPr>
              <w:t>S:资质范围内的检测服务所涉及场所的相关职业健康安全管理活动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216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