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石家庄市利民预制构件有限公司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11009-2025-QEO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石家庄市正定新区西上泽社区诚峰热电厂对过</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石家庄市正定新区西上泽社区诚峰热电厂对过</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李青</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15931122785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345259434@qq.com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2025年08月28日 08:30至2025年08月28日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E:资质范围内预拌混凝土的生产所涉及场所的相关环境管理活动</w:t>
            </w:r>
          </w:p>
          <w:p w14:paraId="413F54EB">
            <w:pPr>
              <w:tabs>
                <w:tab w:val="left" w:pos="0"/>
              </w:tabs>
              <w:jc w:val="left"/>
              <w:rPr>
                <w:rFonts w:hint="eastAsia"/>
                <w:sz w:val="21"/>
                <w:szCs w:val="21"/>
              </w:rPr>
            </w:pPr>
            <w:r>
              <w:rPr>
                <w:rFonts w:hint="eastAsia"/>
                <w:sz w:val="21"/>
                <w:szCs w:val="21"/>
              </w:rPr>
              <w:t>Q:资质范围内预拌混凝土的生产</w:t>
            </w:r>
          </w:p>
          <w:p w14:paraId="5241B28A">
            <w:pPr>
              <w:tabs>
                <w:tab w:val="left" w:pos="0"/>
              </w:tabs>
              <w:jc w:val="left"/>
              <w:rPr>
                <w:rFonts w:hint="eastAsia"/>
                <w:sz w:val="21"/>
                <w:szCs w:val="21"/>
              </w:rPr>
            </w:pPr>
            <w:r>
              <w:rPr>
                <w:rFonts w:hint="eastAsia"/>
                <w:sz w:val="21"/>
                <w:szCs w:val="21"/>
              </w:rPr>
              <w:t>O:资质范围内预拌混凝土的生产所涉及场所的相关职业健康安全管理活动</w:t>
            </w:r>
          </w:p>
          <w:p w14:paraId="237DEBDC">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E:16.02.03,Q:16.02.03,O:16.02.03</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周文廷</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2024-N1EMS-2244880</w:t>
            </w:r>
          </w:p>
        </w:tc>
        <w:tc>
          <w:tcPr>
            <w:tcW w:w="3684" w:type="dxa"/>
            <w:gridSpan w:val="9"/>
            <w:vAlign w:val="center"/>
          </w:tcPr>
          <w:p w14:paraId="69711AD9">
            <w:pPr>
              <w:jc w:val="center"/>
              <w:rPr>
                <w:sz w:val="21"/>
                <w:szCs w:val="21"/>
              </w:rPr>
            </w:pPr>
            <w:r>
              <w:t>16.02.03</w:t>
            </w:r>
          </w:p>
        </w:tc>
        <w:tc>
          <w:tcPr>
            <w:tcW w:w="1560" w:type="dxa"/>
            <w:gridSpan w:val="2"/>
            <w:vAlign w:val="center"/>
          </w:tcPr>
          <w:p w14:paraId="27CBF787">
            <w:pPr>
              <w:jc w:val="center"/>
              <w:rPr>
                <w:sz w:val="21"/>
                <w:szCs w:val="21"/>
              </w:rPr>
            </w:pPr>
            <w:r>
              <w:t>13831886852</w:t>
            </w:r>
          </w:p>
        </w:tc>
      </w:tr>
      <w:tr w14:paraId="0C3E31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C1FF9BF">
            <w:pPr>
              <w:jc w:val="center"/>
            </w:pPr>
          </w:p>
        </w:tc>
        <w:tc>
          <w:tcPr>
            <w:tcW w:w="885" w:type="dxa"/>
            <w:vAlign w:val="center"/>
          </w:tcPr>
          <w:p w14:paraId="681F4A3B">
            <w:pPr>
              <w:jc w:val="center"/>
            </w:pPr>
            <w:r>
              <w:t>组长</w:t>
            </w:r>
          </w:p>
        </w:tc>
        <w:tc>
          <w:tcPr>
            <w:tcW w:w="850" w:type="dxa"/>
            <w:gridSpan w:val="2"/>
            <w:vAlign w:val="center"/>
          </w:tcPr>
          <w:p w14:paraId="3FFB2DC2">
            <w:pPr>
              <w:jc w:val="center"/>
            </w:pPr>
            <w:r>
              <w:t>周文廷</w:t>
            </w:r>
          </w:p>
        </w:tc>
        <w:tc>
          <w:tcPr>
            <w:tcW w:w="850" w:type="dxa"/>
            <w:vAlign w:val="center"/>
          </w:tcPr>
          <w:p w14:paraId="49C779F8">
            <w:pPr>
              <w:jc w:val="center"/>
            </w:pPr>
            <w:r>
              <w:t>男</w:t>
            </w:r>
          </w:p>
        </w:tc>
        <w:tc>
          <w:tcPr>
            <w:tcW w:w="2699" w:type="dxa"/>
            <w:gridSpan w:val="4"/>
            <w:vAlign w:val="center"/>
          </w:tcPr>
          <w:p w14:paraId="0075024F">
            <w:pPr>
              <w:jc w:val="both"/>
            </w:pPr>
            <w:r>
              <w:t>2025-N1QMS-3244880</w:t>
            </w:r>
          </w:p>
        </w:tc>
        <w:tc>
          <w:tcPr>
            <w:tcW w:w="3684" w:type="dxa"/>
            <w:gridSpan w:val="9"/>
            <w:vAlign w:val="center"/>
          </w:tcPr>
          <w:p w14:paraId="37258E24">
            <w:pPr>
              <w:jc w:val="center"/>
            </w:pPr>
            <w:r>
              <w:t>16.02.03</w:t>
            </w:r>
          </w:p>
        </w:tc>
        <w:tc>
          <w:tcPr>
            <w:tcW w:w="1560" w:type="dxa"/>
            <w:gridSpan w:val="2"/>
            <w:vAlign w:val="center"/>
          </w:tcPr>
          <w:p w14:paraId="093A7EED">
            <w:pPr>
              <w:jc w:val="center"/>
            </w:pPr>
            <w:r>
              <w:t>13831886852</w:t>
            </w:r>
          </w:p>
        </w:tc>
      </w:tr>
      <w:tr w14:paraId="424961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41A77F5">
            <w:pPr>
              <w:jc w:val="center"/>
            </w:pPr>
          </w:p>
        </w:tc>
        <w:tc>
          <w:tcPr>
            <w:tcW w:w="885" w:type="dxa"/>
            <w:vAlign w:val="center"/>
          </w:tcPr>
          <w:p w14:paraId="0A421440">
            <w:pPr>
              <w:jc w:val="center"/>
            </w:pPr>
            <w:r>
              <w:t>组长</w:t>
            </w:r>
          </w:p>
        </w:tc>
        <w:tc>
          <w:tcPr>
            <w:tcW w:w="850" w:type="dxa"/>
            <w:gridSpan w:val="2"/>
            <w:vAlign w:val="center"/>
          </w:tcPr>
          <w:p w14:paraId="584A3DD7">
            <w:pPr>
              <w:jc w:val="center"/>
            </w:pPr>
            <w:r>
              <w:t>周文廷</w:t>
            </w:r>
          </w:p>
        </w:tc>
        <w:tc>
          <w:tcPr>
            <w:tcW w:w="850" w:type="dxa"/>
            <w:vAlign w:val="center"/>
          </w:tcPr>
          <w:p w14:paraId="45BA53AF">
            <w:pPr>
              <w:jc w:val="center"/>
            </w:pPr>
            <w:r>
              <w:t>男</w:t>
            </w:r>
          </w:p>
        </w:tc>
        <w:tc>
          <w:tcPr>
            <w:tcW w:w="2699" w:type="dxa"/>
            <w:gridSpan w:val="4"/>
            <w:vAlign w:val="center"/>
          </w:tcPr>
          <w:p w14:paraId="20AABFD5">
            <w:pPr>
              <w:jc w:val="both"/>
            </w:pPr>
            <w:r>
              <w:t>2022-N1OHSMS-1244880</w:t>
            </w:r>
          </w:p>
        </w:tc>
        <w:tc>
          <w:tcPr>
            <w:tcW w:w="3684" w:type="dxa"/>
            <w:gridSpan w:val="9"/>
            <w:vAlign w:val="center"/>
          </w:tcPr>
          <w:p w14:paraId="3ABCB4DF">
            <w:pPr>
              <w:jc w:val="center"/>
            </w:pPr>
            <w:r>
              <w:t>16.02.03</w:t>
            </w:r>
          </w:p>
        </w:tc>
        <w:tc>
          <w:tcPr>
            <w:tcW w:w="1560" w:type="dxa"/>
            <w:gridSpan w:val="2"/>
            <w:vAlign w:val="center"/>
          </w:tcPr>
          <w:p w14:paraId="7FAA2B89">
            <w:pPr>
              <w:jc w:val="center"/>
            </w:pPr>
            <w:r>
              <w:t>13831886852</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rFonts w:hint="default" w:eastAsia="宋体"/>
                <w:sz w:val="21"/>
                <w:szCs w:val="21"/>
                <w:lang w:val="en-US" w:eastAsia="zh-CN"/>
              </w:rPr>
            </w:pPr>
            <w:r>
              <w:rPr>
                <w:rFonts w:hint="eastAsia" w:ascii="宋体" w:hAnsi="宋体"/>
                <w:szCs w:val="21"/>
              </w:rPr>
              <w:t>2025-0</w:t>
            </w:r>
            <w:r>
              <w:rPr>
                <w:rFonts w:hint="eastAsia"/>
                <w:szCs w:val="21"/>
                <w:lang w:val="en-US" w:eastAsia="zh-CN"/>
              </w:rPr>
              <w:t>8</w:t>
            </w:r>
            <w:r>
              <w:rPr>
                <w:rFonts w:hint="eastAsia" w:ascii="宋体" w:hAnsi="宋体"/>
                <w:szCs w:val="21"/>
              </w:rPr>
              <w:t>-</w:t>
            </w:r>
            <w:r>
              <w:rPr>
                <w:rFonts w:hint="eastAsia"/>
                <w:szCs w:val="21"/>
                <w:lang w:val="en-US" w:eastAsia="zh-CN"/>
              </w:rPr>
              <w:t>25</w:t>
            </w:r>
            <w:bookmarkStart w:id="15" w:name="_GoBack"/>
            <w:bookmarkEnd w:id="15"/>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周文廷</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AD53D0B"/>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1261</Words>
  <Characters>1640</Characters>
  <Lines>11</Lines>
  <Paragraphs>3</Paragraphs>
  <TotalTime>0</TotalTime>
  <ScaleCrop>false</ScaleCrop>
  <LinksUpToDate>false</LinksUpToDate>
  <CharactersWithSpaces>1681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2025-09-01T01:51:44Z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