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21273-2025-EcEO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58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江西金日建设工程有限公司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316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江西金日建设工程有限公司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2025-N1EMS-1515313</w:t>
            </w:r>
          </w:p>
        </w:tc>
        <w:tc>
          <w:tcPr>
            <w:tcW w:w="3145" w:type="dxa"/>
            <w:vAlign w:val="center"/>
          </w:tcPr>
          <w:p w14:paraId="1EF07270">
            <w:pPr>
              <w:spacing w:line="360" w:lineRule="exact"/>
              <w:jc w:val="center"/>
              <w:rPr>
                <w:szCs w:val="21"/>
              </w:rPr>
            </w:pPr>
            <w:r>
              <w:t>28.02.00,28.03.01,28.08.01,28.08.02,28.08.03,28.08.04,28.08.05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2025-N1OHSMS-1515313</w:t>
            </w:r>
          </w:p>
        </w:tc>
        <w:tc>
          <w:tcPr>
            <w:tcW w:w="3145" w:type="dxa"/>
            <w:vAlign w:val="center"/>
          </w:tcPr>
          <w:p w14:paraId="0773CEA1">
            <w:pPr>
              <w:spacing w:line="360" w:lineRule="exact"/>
              <w:jc w:val="center"/>
            </w:pPr>
            <w:r>
              <w:t>28.02.00,28.03.01,28.08.01,28.08.02,28.08.03,28.08.04,28.08.05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2025-N1QMS-1515313</w:t>
            </w:r>
          </w:p>
        </w:tc>
        <w:tc>
          <w:tcPr>
            <w:tcW w:w="3145" w:type="dxa"/>
            <w:vAlign w:val="center"/>
          </w:tcPr>
          <w:p w14:paraId="7F43F701">
            <w:pPr>
              <w:spacing w:line="360" w:lineRule="exact"/>
              <w:jc w:val="center"/>
            </w:pPr>
            <w:r>
              <w:t>28.02.00,28.03.01,28.08.01,28.08.02,28.08.03,28.08.04,28.08.05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r>
              <w:t>28.02.00,28.03.01,28.08.01,28.08.02,28.08.03,28.08.04,28.08.05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r>
              <w:t>28.02.00,28.03.01,28.08.01,28.08.02,28.08.03,28.08.04,28.08.05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28.08.01,28.08.02,28.08.03,28.08.04,28.08.05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E:资质范围内的建筑装修装饰工程施工、建筑工程施工、市政公用工程施工所涉及场所的相关环境管理活动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O:资质范围内的建筑装修装饰工程施工、建筑工程施工、市政公用工程施工所涉及场所的相关职业健康安全管理活动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Q:资质范围内的建筑装修装饰工程施工、建筑工程施工、市政公用工程施工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江西省南昌市安义县人民路205号</w:t>
      </w:r>
    </w:p>
    <w:p w14:paraId="5FB2C4BD">
      <w:pPr>
        <w:spacing w:line="360" w:lineRule="auto"/>
        <w:ind w:firstLine="420" w:firstLineChars="200"/>
      </w:pPr>
      <w:r>
        <w:rPr>
          <w:rFonts w:hint="eastAsia"/>
        </w:rPr>
        <w:t>办公地址：</w:t>
      </w:r>
      <w:r>
        <w:rPr>
          <w:rFonts w:hint="eastAsia"/>
        </w:rPr>
        <w:t>江西省南昌市安义县龙津镇东门路金世纪嘉园商铺105/106号</w:t>
      </w:r>
    </w:p>
    <w:p w14:paraId="3E2A92FF">
      <w:pPr>
        <w:spacing w:line="360" w:lineRule="auto"/>
        <w:ind w:firstLine="420" w:firstLineChars="200"/>
      </w:pPr>
      <w:r>
        <w:rPr>
          <w:rFonts w:hint="eastAsia"/>
        </w:rPr>
        <w:t>经营地址：</w:t>
      </w:r>
      <w:bookmarkStart w:id="14" w:name="生产地址"/>
      <w:bookmarkEnd w:id="14"/>
      <w:r>
        <w:rPr>
          <w:rFonts w:hint="eastAsia"/>
        </w:rPr>
        <w:t>江西省南昌市安义县龙津镇东门路金世纪嘉园商铺105/106号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江西金日建设工程有限公司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220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