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江西金日建设工程有限公司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21273-2025-EcEO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江西省南昌市安义县人民路205号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江西省南昌市安义县龙津镇东门路金世纪嘉园商铺105/106号</w:t>
            </w:r>
          </w:p>
          <w:p w:rsidR="00E12FF5">
            <w:r>
              <w:rPr>
                <w:rFonts w:hint="eastAsia"/>
                <w:sz w:val="21"/>
                <w:szCs w:val="21"/>
              </w:rPr>
              <w:t>南昌职业大学职教城校区一期三批(体育馆1#、科产教综合楼 2#、体育场主看台 1#) 江西省南昌市安义县职教城兴才路167号；新河湾小区16号楼精装修工程 江西省南昌市安义县新河湾小区 16 幢；新濠龙安学府项目室外附属工程 南昌市安义县建设东路新濠·龙安府以西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张有模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13879168369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13879168369@qq.com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2025年09月10日 08:30至2025年09月13日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8.0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环境管理体系、职业健康安全管理体系、质量管理体系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ISO45001：2018、GB/T19001-2016/ISO9001:2015和GB/T50430-2017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E:资质范围内的建筑装修装饰工程施工、建筑工程施工、市政公用工程施工所涉及场所的相关环境管理活动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O:资质范围内的建筑装修装饰工程施工、建筑工程施工、市政公用工程施工所涉及场所的相关职业健康安全管理活动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Q:资质范围内的建筑装修装饰工程施工、建筑工程施工、市政公用工程施工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E:28.02.00,28.03.01,28.08.01,28.08.02,28.08.03,28.08.04,28.08.05,O:28.02.00,28.03.01,28.08.01,28.08.02,28.08.03,28.08.04,28.08.05,EC:28.02.00,28.03.01,28.08.01,28.08.02,28.08.03,28.08.04,28.08.05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杨建冬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2025-N1EMS-1515313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28.02.00,28.03.01,28.08.01,28.08.02,28.08.03,28.08.04,28.08.05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28.02.00,28.03.01,28.08.01,28.08.02,28.08.03,28.08.04,28.08.05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28.02.00,28.03.01,28.08.01,28.08.02,28.08.03,28.08.04,28.08.05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28.02.00,28.03.01,28.08.01,28.08.02,28.08.03,28.08.04,28.08.05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28.02.00,28.03.01,28.08.01,28.08.02,28.08.03,28.08.04,28.08.05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28.08.01,28.08.02,28.08.03,28.08.04,28.08.05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82137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5060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