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10622-2025-QEOEnMS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河北华西特种钢铁有限公司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李丽英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91130294MA0DB1888M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E:未认可,Q:认可,O:未认可,EnMS:未认可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ISO45001：2018、GB/T 23331-2020/ISO 50001 : 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河北华西特种钢铁有限公司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唐山海港开发区东风大路以东、兴业大街以北、沿海公路以南办公楼一层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唐山海港开发区东风大路以东、兴业大街以北、沿海公路以南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E:厚度150-400mm连铸钢坯和厚度6-200mm热轧钢板生产所涉及场所的相关环境管理活动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Q:厚度150-400mm连铸钢坯和厚度6-200mm热轧钢板生产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O:厚度150-400mm连铸钢坯和厚度6-200mm热轧钢板生产所涉及场所的相关职业健康安全管理活动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EnMS:厚度150-400mm连铸钢坯和厚度6-200mm热轧钢板生产所涉及的能源管理活动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河北华西特种钢铁有限公司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唐山海港开发区东风大路以东、兴业大街以北、沿海公路以南办公楼一层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唐山海港开发区东风大路以东、兴业大街以北、沿海公路以南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E:厚度150-400mm连铸钢坯和厚度6-200mm热轧钢板生产所涉及场所的相关环境管理活动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Q:厚度150-400mm连铸钢坯和厚度6-200mm热轧钢板生产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O:厚度150-400mm连铸钢坯和厚度6-200mm热轧钢板生产所涉及场所的相关职业健康安全管理活动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EnMS:厚度150-400mm连铸钢坯和厚度6-200mm热轧钢板生产所涉及的能源管理活动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1305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