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11370-2025-EnMS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3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河北雄安寨里混凝土有限公司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李丽英、陈文阁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993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河北雄安寨里混凝土有限公司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2023-N1EnMS-4021820</w:t>
            </w:r>
          </w:p>
        </w:tc>
        <w:tc>
          <w:tcPr>
            <w:tcW w:w="3145" w:type="dxa"/>
            <w:vAlign w:val="center"/>
          </w:tcPr>
          <w:p w:rsidR="00515A2E">
            <w:pPr>
              <w:spacing w:line="360" w:lineRule="exact"/>
              <w:jc w:val="center"/>
              <w:rPr>
                <w:szCs w:val="21"/>
              </w:rPr>
            </w:pPr>
            <w:r>
              <w:t>2.4</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陈文阁</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2024-N1EnMS-1034532</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2025年11月25日上午至2025年11月26日下午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EnMS:资质范围内预拌混凝土的生产所涉及的能源管理活动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河北省保定市安新县三台镇派出所西侧200米</w:t>
      </w:r>
    </w:p>
    <w:p w:rsidR="00515A2E">
      <w:pPr>
        <w:spacing w:line="360" w:lineRule="auto"/>
        <w:ind w:firstLine="420" w:firstLineChars="200"/>
      </w:pPr>
      <w:r>
        <w:rPr>
          <w:rFonts w:hint="eastAsia"/>
        </w:rPr>
        <w:t>办公地址：</w:t>
      </w:r>
      <w:r>
        <w:rPr>
          <w:rFonts w:hint="eastAsia"/>
        </w:rPr>
        <w:t>河北省保定市安新县三台镇派出所西侧200米</w:t>
      </w:r>
    </w:p>
    <w:p w:rsidR="00515A2E">
      <w:pPr>
        <w:spacing w:line="360" w:lineRule="auto"/>
        <w:ind w:firstLine="420" w:firstLineChars="200"/>
      </w:pPr>
      <w:r>
        <w:rPr>
          <w:rFonts w:hint="eastAsia"/>
        </w:rPr>
        <w:t>经营地址：</w:t>
      </w:r>
      <w:bookmarkStart w:id="13" w:name="生产地址"/>
      <w:bookmarkEnd w:id="13"/>
      <w:r>
        <w:rPr>
          <w:rFonts w:hint="eastAsia"/>
        </w:rPr>
        <w:t>河北省保定市安新县三台镇派出所西侧200米</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2025年11月24日 09:00至2025年11月24日 13:00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河北雄安寨里混凝土有限公司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404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