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21426-2025-QE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南京大圣健康科技有限公司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91320115MA1WU20314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南京大圣健康科技有限公司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南京市江宁区胜太东路8号商业中心51029室（江宁开发区）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南京市江宁区胜太东路8号商业中心51029室（江宁开发区）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南京大圣健康科技有限公司 南京市江宁区秣陵街道秦淮路4号青春水岸地下室102室(江宁开发区)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E:铝合金制品的生产、销售，日用百货、针纺织品、床上用品、陶瓷制品、橱柜、建筑材料的销售所涉及场所的相关环境管理活动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Q:铝合金制品的生产、销售，日用百货、针纺织品、床上用品、陶瓷制品、橱柜、建筑材料的销售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南京大圣健康科技有限公司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南京市江宁区胜太东路8号商业中心51029室（江宁开发区）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南京市江宁区胜太东路8号商业中心51029室（江宁开发区）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南京大圣健康科技有限公司 南京市江宁区秣陵街道秦淮路4号青春水岸地下室102室(江宁开发区)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E:铝合金制品的生产、销售，日用百货、针纺织品、床上用品、陶瓷制品、橱柜、建筑材料的销售所涉及场所的相关环境管理活动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Q:铝合金制品的生产、销售，日用百货、针纺织品、床上用品、陶瓷制品、橱柜、建筑材料的销售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678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