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20959-2025-QEO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164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赤水朋盛包装有限公司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巫传莲、陈莹、刘江、宋明珠</w:t>
            </w:r>
            <w:r>
              <w:rPr>
                <w:rFonts w:hint="eastAsia"/>
              </w:rPr>
              <w:t xml:space="preserve"> </w:t>
            </w:r>
            <w:r>
              <w:rPr>
                <w:rFonts w:hint="eastAsia"/>
              </w:rPr>
              <w:t>陈莹</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522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赤水朋盛包装有限公司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2025-N1QMS-1351180</w:t>
            </w:r>
          </w:p>
        </w:tc>
        <w:tc>
          <w:tcPr>
            <w:tcW w:w="3145" w:type="dxa"/>
            <w:vAlign w:val="center"/>
          </w:tcPr>
          <w:p w14:paraId="1EF07270">
            <w:pPr>
              <w:spacing w:line="360" w:lineRule="exact"/>
              <w:jc w:val="center"/>
              <w:rPr>
                <w:szCs w:val="21"/>
              </w:rPr>
            </w:pPr>
            <w:r>
              <w:t>17.10.01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2025-N1EMS-1351180</w:t>
            </w:r>
          </w:p>
        </w:tc>
        <w:tc>
          <w:tcPr>
            <w:tcW w:w="3145" w:type="dxa"/>
            <w:vAlign w:val="center"/>
          </w:tcPr>
          <w:p w14:paraId="0773CEA1">
            <w:pPr>
              <w:spacing w:line="360" w:lineRule="exact"/>
              <w:jc w:val="center"/>
            </w:pPr>
            <w:r>
              <w:t>14.02.04,17.11.01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2025-N1OHSMS-1351180</w:t>
            </w:r>
          </w:p>
        </w:tc>
        <w:tc>
          <w:tcPr>
            <w:tcW w:w="3145" w:type="dxa"/>
            <w:vAlign w:val="center"/>
          </w:tcPr>
          <w:p w14:paraId="7F43F701">
            <w:pPr>
              <w:spacing w:line="360" w:lineRule="exact"/>
              <w:jc w:val="center"/>
            </w:pPr>
            <w:r>
              <w:t>17.10.01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陈莹</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 xml:space="preserve"> 522131199506233026</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陈莹</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 xml:space="preserve"> 522131199506233026</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陈莹</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 xml:space="preserve"> 522131199506233026</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2025-N0OHSMS-1504693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2023-N1QMS-2247783</w:t>
            </w:r>
          </w:p>
        </w:tc>
        <w:tc>
          <w:tcPr>
            <w:tcW w:w="3145" w:type="dxa"/>
            <w:vAlign w:val="center"/>
          </w:tcPr>
          <w:p>
            <w:pPr>
              <w:jc w:val="center"/>
            </w:pPr>
            <w:r>
              <w:t>17.10.01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2022-N1EMS-2247783</w:t>
            </w:r>
          </w:p>
        </w:tc>
        <w:tc>
          <w:tcPr>
            <w:tcW w:w="3145" w:type="dxa"/>
            <w:vAlign w:val="center"/>
          </w:tcPr>
          <w:p>
            <w:pPr>
              <w:jc w:val="center"/>
            </w:pPr>
            <w:r>
              <w:t>14.02.04,17.11.01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r>
              <w:t>17.10.01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E:酒盒包装，酒瓶，酒瓶盖喷涂电镀，塑料表面处理，塑胶产品喷涂电镀所涉及场所的相关环境管理活动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Q:酒盒包装，酒瓶，酒瓶盖喷涂电镀，塑料表面处理，塑胶产品喷涂电镀</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O:酒盒包装，酒瓶，酒瓶盖喷涂电镀，塑料表面处理，塑胶产品喷涂电镀所涉及场所的相关职业健康安全管理活动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贵州省遵义市赤水市文华街道西南家具产业园二期6-1号</w:t>
      </w:r>
    </w:p>
    <w:p w14:paraId="5FB2C4BD">
      <w:pPr>
        <w:spacing w:line="360" w:lineRule="auto"/>
        <w:ind w:firstLine="420" w:firstLineChars="200"/>
      </w:pPr>
      <w:r>
        <w:rPr>
          <w:rFonts w:hint="eastAsia"/>
        </w:rPr>
        <w:t>办公地址：</w:t>
      </w:r>
      <w:r>
        <w:rPr>
          <w:rFonts w:hint="eastAsia"/>
        </w:rPr>
        <w:t>贵州省遵义市赤水市文华街道西南家具产业园二期6-1号</w:t>
      </w:r>
    </w:p>
    <w:p w14:paraId="3E2A92FF">
      <w:pPr>
        <w:spacing w:line="360" w:lineRule="auto"/>
        <w:ind w:firstLine="420" w:firstLineChars="200"/>
      </w:pPr>
      <w:r>
        <w:rPr>
          <w:rFonts w:hint="eastAsia"/>
        </w:rPr>
        <w:t>经营地址：</w:t>
      </w:r>
      <w:bookmarkStart w:id="14" w:name="生产地址"/>
      <w:bookmarkEnd w:id="14"/>
      <w:r>
        <w:rPr>
          <w:rFonts w:hint="eastAsia"/>
        </w:rPr>
        <w:t>贵州省遵义市赤水市文华街道西南家具产业园二期6-1号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2025年06月30日 09:00至2025年06月30日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赤水朋盛包装有限公司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巫传莲、陈莹、刘江、宋明珠</w:t>
      </w:r>
      <w:r>
        <w:rPr>
          <w:rFonts w:hint="eastAsia"/>
        </w:rPr>
        <w:t xml:space="preserve">  </w:t>
      </w:r>
      <w:r>
        <w:rPr>
          <w:rFonts w:hint="eastAsia"/>
          <w:b/>
          <w:color w:val="auto"/>
          <w:kern w:val="2"/>
          <w:sz w:val="21"/>
          <w:lang w:val="en-GB"/>
        </w:rPr>
        <w:t>陈莹</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891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