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广州商邦控股集团有限公司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36892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