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21796-2025-QEO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31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江苏厚景科技有限公司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729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江苏厚景科技有限公司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19.09.02,33.02.01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19.09.02,33.02.01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19.09.02,33.02.01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2023-N1EMS-1323427</w:t>
            </w:r>
          </w:p>
        </w:tc>
        <w:tc>
          <w:tcPr>
            <w:tcW w:w="3145" w:type="dxa"/>
            <w:vAlign w:val="center"/>
          </w:tcPr>
          <w:p>
            <w:pPr>
              <w:jc w:val="center"/>
            </w:pPr>
            <w:r>
              <w:t>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2023-N1OHSMS-1323427</w:t>
            </w:r>
          </w:p>
        </w:tc>
        <w:tc>
          <w:tcPr>
            <w:tcW w:w="3145" w:type="dxa"/>
            <w:vAlign w:val="center"/>
          </w:tcPr>
          <w:p>
            <w:pPr>
              <w:jc w:val="center"/>
            </w:pPr>
            <w:r>
              <w:t>19.09.02,33.02.01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2025年11月16日下午至2025年11月18日下午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E:新兴能源技术研发所涉及场所的相关环境管理活动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Q:新兴能源技术研发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O:新兴能源技术研发所涉及场所的相关职业健康安全管理活动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苏州市吴中区木渎镇七子路12号金地威新吴中智造园4A幢1层101室</w:t>
      </w:r>
    </w:p>
    <w:p w14:paraId="5FB2C4BD">
      <w:pPr>
        <w:spacing w:line="360" w:lineRule="auto"/>
        <w:ind w:firstLine="420" w:firstLineChars="200"/>
      </w:pPr>
      <w:r>
        <w:rPr>
          <w:rFonts w:hint="eastAsia"/>
        </w:rPr>
        <w:t>办公地址：</w:t>
      </w:r>
      <w:r>
        <w:rPr>
          <w:rFonts w:hint="eastAsia"/>
        </w:rPr>
        <w:t>苏州市吴中区木渎镇七子路12号金地威新吴中智造园4A幢1层101室</w:t>
      </w:r>
    </w:p>
    <w:p w14:paraId="3E2A92FF">
      <w:pPr>
        <w:spacing w:line="360" w:lineRule="auto"/>
        <w:ind w:firstLine="420" w:firstLineChars="200"/>
      </w:pPr>
      <w:r>
        <w:rPr>
          <w:rFonts w:hint="eastAsia"/>
        </w:rPr>
        <w:t>经营地址：</w:t>
      </w:r>
      <w:bookmarkStart w:id="14" w:name="生产地址"/>
      <w:bookmarkEnd w:id="14"/>
      <w:r>
        <w:rPr>
          <w:rFonts w:hint="eastAsia"/>
        </w:rPr>
        <w:t>苏州市吴中区木渎镇七子路12号金地威新吴中智造园4A幢1层101室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13:30至2025年11月15日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江苏厚景科技有限公司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0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